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74" w:rsidRDefault="00A56F74" w:rsidP="00DD3ECD">
      <w:pPr>
        <w:jc w:val="both"/>
        <w:rPr>
          <w:rFonts w:ascii="Times New Roman" w:hAnsi="Times New Roman" w:cs="Times New Roman"/>
          <w:b/>
        </w:rPr>
      </w:pPr>
      <w:r w:rsidRPr="00DB7DF7">
        <w:rPr>
          <w:rFonts w:ascii="Times New Roman" w:hAnsi="Times New Roman" w:cs="Times New Roman"/>
          <w:b/>
        </w:rPr>
        <w:t>Sayın Bakanım, Değerli Hocalarım;</w:t>
      </w:r>
    </w:p>
    <w:p w:rsidR="0037704D" w:rsidRPr="00DB7DF7" w:rsidRDefault="0037704D" w:rsidP="00DD3ECD">
      <w:pPr>
        <w:jc w:val="both"/>
        <w:rPr>
          <w:rFonts w:ascii="Times New Roman" w:hAnsi="Times New Roman" w:cs="Times New Roman"/>
          <w:b/>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Eğitim bilimleri ve öğretmen yetiştirme alanındaki paydaşları bir araya getirdiğimiz bu toplantıya hepiniz hoş geldiniz. Kurulumuz </w:t>
      </w:r>
      <w:proofErr w:type="gramStart"/>
      <w:r w:rsidRPr="00DB7DF7">
        <w:rPr>
          <w:rFonts w:ascii="Times New Roman" w:hAnsi="Times New Roman" w:cs="Times New Roman"/>
        </w:rPr>
        <w:t>adına</w:t>
      </w:r>
      <w:proofErr w:type="gramEnd"/>
      <w:r w:rsidRPr="00DB7DF7">
        <w:rPr>
          <w:rFonts w:ascii="Times New Roman" w:hAnsi="Times New Roman" w:cs="Times New Roman"/>
        </w:rPr>
        <w:t xml:space="preserve"> sizleri saygıyla selamlıyorum. Sayın Bakanım</w:t>
      </w:r>
      <w:r w:rsidR="00A8158F" w:rsidRPr="00DB7DF7">
        <w:rPr>
          <w:rFonts w:ascii="Times New Roman" w:hAnsi="Times New Roman" w:cs="Times New Roman"/>
        </w:rPr>
        <w:t>ızı</w:t>
      </w:r>
      <w:r w:rsidRPr="00DB7DF7">
        <w:rPr>
          <w:rFonts w:ascii="Times New Roman" w:hAnsi="Times New Roman" w:cs="Times New Roman"/>
        </w:rPr>
        <w:t xml:space="preserve"> ve çalışma arkadaşlarını Yükseköğretim Kurulu’nda görmekten büyük bir memnuniyet duymaktayız.</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Yükseköğretim Kurulu olarak, geride bıraktığımız son dört yılda, ihtisaslaşma, öncelikli alanlar, araştırma üniversiteleri, bölgesel kalkınma odaklı misyon farklılaşması, hedef odaklı uluslararasılaşma, sürdürülebilir kalkınma, 4.0 endüstri devrimi, yükseköğretimde dijitalleşme, akıllı uzmanlaşma, proje tabanlı değişim programları gibi bir dizi yeni</w:t>
      </w:r>
      <w:r w:rsidR="00A8158F" w:rsidRPr="00DB7DF7">
        <w:rPr>
          <w:rFonts w:ascii="Times New Roman" w:hAnsi="Times New Roman" w:cs="Times New Roman"/>
        </w:rPr>
        <w:t xml:space="preserve"> projeyi</w:t>
      </w:r>
      <w:r w:rsidRPr="00DB7DF7">
        <w:rPr>
          <w:rFonts w:ascii="Times New Roman" w:hAnsi="Times New Roman" w:cs="Times New Roman"/>
        </w:rPr>
        <w:t xml:space="preserve">, ülkemizin önceliklerini ve dünyadaki eğilimleri dikkate alarak hayata geçirdik. </w:t>
      </w:r>
      <w:r w:rsidRPr="00DB7DF7">
        <w:rPr>
          <w:rFonts w:ascii="Times New Roman" w:hAnsi="Times New Roman" w:cs="Times New Roman"/>
          <w:b/>
        </w:rPr>
        <w:t>Bunların bir kısmı, Yeni YÖK’ün girişimiyle yasal dayanaklara kavuşturuldu; bir kısmını ise kendi iç düzenlemelerimiz ve mevzuatımızla hayata geçirdik.</w:t>
      </w:r>
      <w:r w:rsidRPr="00DB7DF7">
        <w:rPr>
          <w:rFonts w:ascii="Times New Roman" w:hAnsi="Times New Roman" w:cs="Times New Roman"/>
        </w:rPr>
        <w:t xml:space="preserve"> </w:t>
      </w:r>
    </w:p>
    <w:p w:rsidR="00A56F74" w:rsidRPr="00DB7DF7" w:rsidRDefault="00A56F74" w:rsidP="00DD3ECD">
      <w:pPr>
        <w:jc w:val="both"/>
        <w:rPr>
          <w:rFonts w:ascii="Times New Roman" w:hAnsi="Times New Roman" w:cs="Times New Roman"/>
        </w:rPr>
      </w:pPr>
    </w:p>
    <w:p w:rsidR="001D3751" w:rsidRDefault="00A56F74" w:rsidP="00DD3ECD">
      <w:pPr>
        <w:jc w:val="both"/>
        <w:rPr>
          <w:rFonts w:ascii="Times New Roman" w:hAnsi="Times New Roman" w:cs="Times New Roman"/>
        </w:rPr>
      </w:pPr>
      <w:r w:rsidRPr="00DB7DF7">
        <w:rPr>
          <w:rFonts w:ascii="Times New Roman" w:hAnsi="Times New Roman" w:cs="Times New Roman"/>
        </w:rPr>
        <w:t xml:space="preserve">Yükseköğretim kurumlarının “yönetişim” anlayışına bağlı olarak daha şeffaf, daha hesap verebilir ve daha fazla sosyal sorumluluk sahibi olmalarını arzu ediyoruz. Bu kapsamda kalite çıtasının yükseltilmesi ve kalite eksenli büyüme her daim önceliğimiz oldu ve olmaya devam ediyor. </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Yükseköğretimde yapısal değişiklik için </w:t>
      </w:r>
      <w:r w:rsidR="00A8158F" w:rsidRPr="00DB7DF7">
        <w:rPr>
          <w:rFonts w:ascii="Times New Roman" w:hAnsi="Times New Roman" w:cs="Times New Roman"/>
        </w:rPr>
        <w:t xml:space="preserve">hayata geçirdiğimiz </w:t>
      </w:r>
      <w:r w:rsidRPr="00DB7DF7">
        <w:rPr>
          <w:rFonts w:ascii="Times New Roman" w:hAnsi="Times New Roman" w:cs="Times New Roman"/>
          <w:b/>
        </w:rPr>
        <w:t>dört ana proje</w:t>
      </w:r>
      <w:r w:rsidRPr="00DB7DF7">
        <w:rPr>
          <w:rFonts w:ascii="Times New Roman" w:hAnsi="Times New Roman" w:cs="Times New Roman"/>
        </w:rPr>
        <w:t xml:space="preserve"> belirledik. </w:t>
      </w:r>
      <w:r w:rsidRPr="00DB7DF7">
        <w:rPr>
          <w:rFonts w:ascii="Times New Roman" w:hAnsi="Times New Roman" w:cs="Times New Roman"/>
          <w:b/>
        </w:rPr>
        <w:t>Bunlardan kısaca söz etmek isterim</w:t>
      </w:r>
      <w:r w:rsidRPr="00DB7DF7">
        <w:rPr>
          <w:rFonts w:ascii="Times New Roman" w:hAnsi="Times New Roman" w:cs="Times New Roman"/>
        </w:rPr>
        <w:t xml:space="preserve">. </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color w:val="000000"/>
        </w:rPr>
      </w:pPr>
      <w:r w:rsidRPr="00DB7DF7">
        <w:rPr>
          <w:rFonts w:ascii="Times New Roman" w:hAnsi="Times New Roman" w:cs="Times New Roman"/>
        </w:rPr>
        <w:t xml:space="preserve">Yükseköğretim sistemimizin uzun yıllardır gündeminde olmakla birlikte bir türlü gerçekleştirilemeyen </w:t>
      </w:r>
      <w:r w:rsidRPr="00DB7DF7">
        <w:rPr>
          <w:rFonts w:ascii="Times New Roman" w:hAnsi="Times New Roman" w:cs="Times New Roman"/>
          <w:b/>
          <w:color w:val="000000"/>
        </w:rPr>
        <w:t>Kalite Kurulunun kurulması ilk projemizdi.</w:t>
      </w:r>
      <w:r w:rsidRPr="00DB7DF7">
        <w:rPr>
          <w:rFonts w:ascii="Times New Roman" w:hAnsi="Times New Roman" w:cs="Times New Roman"/>
          <w:color w:val="000000"/>
        </w:rPr>
        <w:t xml:space="preserve"> Onlarca yıldır sadece konuşulan idari ve </w:t>
      </w:r>
      <w:proofErr w:type="gramStart"/>
      <w:r w:rsidRPr="00DB7DF7">
        <w:rPr>
          <w:rFonts w:ascii="Times New Roman" w:hAnsi="Times New Roman" w:cs="Times New Roman"/>
          <w:color w:val="000000"/>
        </w:rPr>
        <w:t>mali</w:t>
      </w:r>
      <w:proofErr w:type="gramEnd"/>
      <w:r w:rsidRPr="00DB7DF7">
        <w:rPr>
          <w:rFonts w:ascii="Times New Roman" w:hAnsi="Times New Roman" w:cs="Times New Roman"/>
          <w:color w:val="000000"/>
        </w:rPr>
        <w:t xml:space="preserve"> açıdan bağımsız bir kalite kurulunun oluşturulması YÖK’ün başlatmış olduğu ve yaklaşık iki yıl süren bir süreçle tamamlanmıştır. </w:t>
      </w:r>
    </w:p>
    <w:p w:rsidR="00A56F74" w:rsidRPr="00DB7DF7" w:rsidRDefault="00A56F74" w:rsidP="00DD3ECD">
      <w:pPr>
        <w:jc w:val="both"/>
        <w:rPr>
          <w:rFonts w:ascii="Times New Roman" w:hAnsi="Times New Roman" w:cs="Times New Roman"/>
          <w:color w:val="000000"/>
        </w:rPr>
      </w:pPr>
    </w:p>
    <w:p w:rsidR="00A56F74" w:rsidRPr="00DB7DF7" w:rsidRDefault="00A56F74" w:rsidP="00DD3ECD">
      <w:pPr>
        <w:jc w:val="both"/>
        <w:rPr>
          <w:rFonts w:ascii="Times New Roman" w:hAnsi="Times New Roman" w:cs="Times New Roman"/>
          <w:color w:val="000000"/>
        </w:rPr>
      </w:pPr>
      <w:r w:rsidRPr="00DB7DF7">
        <w:rPr>
          <w:rFonts w:ascii="Times New Roman" w:hAnsi="Times New Roman" w:cs="Times New Roman"/>
          <w:b/>
          <w:color w:val="000000"/>
        </w:rPr>
        <w:t xml:space="preserve">İkinci büyük projemiz misyon farklılaşması ve ihtisaslaşma idi. </w:t>
      </w:r>
      <w:r w:rsidRPr="00DB7DF7">
        <w:rPr>
          <w:rFonts w:ascii="Times New Roman" w:hAnsi="Times New Roman" w:cs="Times New Roman"/>
          <w:color w:val="000000"/>
        </w:rPr>
        <w:t>Ü</w:t>
      </w:r>
      <w:r w:rsidRPr="00DB7DF7">
        <w:rPr>
          <w:rFonts w:ascii="Times New Roman" w:hAnsi="Times New Roman" w:cs="Times New Roman"/>
        </w:rPr>
        <w:t xml:space="preserve">niversite olmanın şümullü yapısından uzaklaşmadan üniversitelerin belli alanlarda odaklaşması, farklı değerler üretebilmesi, bölgelerine katkı sağlaması, araştırma kapasitesi yüksek olanların bu kapasitelerini artırması ve üniversitelerimizin birbirinin kopyası olmaması için bu projeyi başlattık. Bölgesel kalkınma odaklı olarak 5 pilot üniversite belirlendi ve bölgesel kalkınma odaklı </w:t>
      </w:r>
      <w:proofErr w:type="gramStart"/>
      <w:r w:rsidRPr="00DB7DF7">
        <w:rPr>
          <w:rFonts w:ascii="Times New Roman" w:hAnsi="Times New Roman" w:cs="Times New Roman"/>
        </w:rPr>
        <w:t>5</w:t>
      </w:r>
      <w:proofErr w:type="gramEnd"/>
      <w:r w:rsidRPr="00DB7DF7">
        <w:rPr>
          <w:rFonts w:ascii="Times New Roman" w:hAnsi="Times New Roman" w:cs="Times New Roman"/>
        </w:rPr>
        <w:t xml:space="preserve"> ihtisas üniversitesin daha belirlenmesi için çalışmalar devam ediyor. </w:t>
      </w:r>
      <w:r w:rsidRPr="00DB7DF7">
        <w:rPr>
          <w:rFonts w:ascii="Times New Roman" w:hAnsi="Times New Roman" w:cs="Times New Roman"/>
          <w:color w:val="000000"/>
        </w:rPr>
        <w:t>Misyon farklılaşması ve ihtisaslaşmasını</w:t>
      </w:r>
      <w:r w:rsidR="00DB0815" w:rsidRPr="00DB7DF7">
        <w:rPr>
          <w:rFonts w:ascii="Times New Roman" w:hAnsi="Times New Roman" w:cs="Times New Roman"/>
          <w:color w:val="000000"/>
        </w:rPr>
        <w:t>n</w:t>
      </w:r>
      <w:r w:rsidRPr="00DB7DF7">
        <w:rPr>
          <w:rFonts w:ascii="Times New Roman" w:hAnsi="Times New Roman" w:cs="Times New Roman"/>
          <w:color w:val="000000"/>
        </w:rPr>
        <w:t xml:space="preserve"> bir sonraki aşaması ise Araştırma Üniversiteleri projemiz idi. Bu kapsamda, 11 asıl 5 aday üniversite belirledik. </w:t>
      </w:r>
    </w:p>
    <w:p w:rsidR="00A56F74" w:rsidRPr="00DB7DF7" w:rsidRDefault="00A56F74" w:rsidP="00DD3ECD">
      <w:pPr>
        <w:jc w:val="both"/>
        <w:rPr>
          <w:rFonts w:ascii="Times New Roman" w:hAnsi="Times New Roman" w:cs="Times New Roman"/>
          <w:color w:val="000000"/>
        </w:rPr>
      </w:pPr>
    </w:p>
    <w:p w:rsidR="00A56F74" w:rsidRDefault="00A56F74" w:rsidP="00DD3ECD">
      <w:pPr>
        <w:jc w:val="both"/>
        <w:rPr>
          <w:rFonts w:ascii="Times New Roman" w:hAnsi="Times New Roman" w:cs="Times New Roman"/>
        </w:rPr>
      </w:pPr>
      <w:r w:rsidRPr="00DB7DF7">
        <w:rPr>
          <w:rFonts w:ascii="Times New Roman" w:hAnsi="Times New Roman" w:cs="Times New Roman"/>
          <w:b/>
          <w:color w:val="000000"/>
        </w:rPr>
        <w:t xml:space="preserve">Üçüncü </w:t>
      </w:r>
      <w:r w:rsidRPr="00DB7DF7">
        <w:rPr>
          <w:rFonts w:ascii="Times New Roman" w:hAnsi="Times New Roman" w:cs="Times New Roman"/>
          <w:b/>
        </w:rPr>
        <w:t>projemiz hedef odaklı uluslarasılaşma idi</w:t>
      </w:r>
      <w:r w:rsidRPr="00DB7DF7">
        <w:rPr>
          <w:rFonts w:ascii="Times New Roman" w:hAnsi="Times New Roman" w:cs="Times New Roman"/>
        </w:rPr>
        <w:t>. Yabancı uyruklu öğrenci sayımızdaki artış bizim için memnuniyet vericidir. Bundan dört sene önce başkan tayin edildiğimizde, uluslararası öğren</w:t>
      </w:r>
      <w:r w:rsidR="006A256E">
        <w:rPr>
          <w:rFonts w:ascii="Times New Roman" w:hAnsi="Times New Roman" w:cs="Times New Roman"/>
        </w:rPr>
        <w:t>ci sayımız 48 bin idi. Bugün 148</w:t>
      </w:r>
      <w:r w:rsidRPr="00DB7DF7">
        <w:rPr>
          <w:rFonts w:ascii="Times New Roman" w:hAnsi="Times New Roman" w:cs="Times New Roman"/>
        </w:rPr>
        <w:t xml:space="preserve"> binleri </w:t>
      </w:r>
      <w:proofErr w:type="gramStart"/>
      <w:r w:rsidRPr="00DB7DF7">
        <w:rPr>
          <w:rFonts w:ascii="Times New Roman" w:hAnsi="Times New Roman" w:cs="Times New Roman"/>
        </w:rPr>
        <w:t>aştı</w:t>
      </w:r>
      <w:proofErr w:type="gramEnd"/>
      <w:r w:rsidRPr="00DB7DF7">
        <w:rPr>
          <w:rFonts w:ascii="Times New Roman" w:hAnsi="Times New Roman" w:cs="Times New Roman"/>
        </w:rPr>
        <w:t xml:space="preserve">. </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color w:val="000000"/>
        </w:rPr>
      </w:pPr>
      <w:r w:rsidRPr="00DB7DF7">
        <w:rPr>
          <w:rFonts w:ascii="Times New Roman" w:hAnsi="Times New Roman" w:cs="Times New Roman"/>
        </w:rPr>
        <w:t>Bu başarıda, bu son dört yılda Y</w:t>
      </w:r>
      <w:r w:rsidR="00782741" w:rsidRPr="00DB7DF7">
        <w:rPr>
          <w:rFonts w:ascii="Times New Roman" w:hAnsi="Times New Roman" w:cs="Times New Roman"/>
          <w:color w:val="000000"/>
        </w:rPr>
        <w:t>ÖK başkanlığı</w:t>
      </w:r>
      <w:r w:rsidRPr="00DB7DF7">
        <w:rPr>
          <w:rFonts w:ascii="Times New Roman" w:hAnsi="Times New Roman" w:cs="Times New Roman"/>
          <w:color w:val="000000"/>
        </w:rPr>
        <w:t xml:space="preserve"> </w:t>
      </w:r>
      <w:proofErr w:type="gramStart"/>
      <w:r w:rsidRPr="00DB7DF7">
        <w:rPr>
          <w:rFonts w:ascii="Times New Roman" w:hAnsi="Times New Roman" w:cs="Times New Roman"/>
          <w:color w:val="000000"/>
        </w:rPr>
        <w:t>ile  karşı</w:t>
      </w:r>
      <w:proofErr w:type="gramEnd"/>
      <w:r w:rsidRPr="00DB7DF7">
        <w:rPr>
          <w:rFonts w:ascii="Times New Roman" w:hAnsi="Times New Roman" w:cs="Times New Roman"/>
          <w:color w:val="000000"/>
        </w:rPr>
        <w:t xml:space="preserve"> ülke bakanı arasında imzalanan mutabakat zaptı sayısının </w:t>
      </w:r>
      <w:r w:rsidRPr="00DB7DF7">
        <w:rPr>
          <w:rFonts w:ascii="Times New Roman" w:hAnsi="Times New Roman" w:cs="Times New Roman"/>
        </w:rPr>
        <w:t>32 yılda imzalanan mutabakat zaptı sayı</w:t>
      </w:r>
      <w:r w:rsidR="00782741" w:rsidRPr="00DB7DF7">
        <w:rPr>
          <w:rFonts w:ascii="Times New Roman" w:hAnsi="Times New Roman" w:cs="Times New Roman"/>
        </w:rPr>
        <w:t>sı</w:t>
      </w:r>
      <w:r w:rsidRPr="00DB7DF7">
        <w:rPr>
          <w:rFonts w:ascii="Times New Roman" w:hAnsi="Times New Roman" w:cs="Times New Roman"/>
        </w:rPr>
        <w:t xml:space="preserve">nın iki katından daha fazla olmasının büyük payı vardır. </w:t>
      </w:r>
      <w:r w:rsidRPr="00DB7DF7">
        <w:rPr>
          <w:rFonts w:ascii="Times New Roman" w:hAnsi="Times New Roman" w:cs="Times New Roman"/>
          <w:color w:val="000000"/>
        </w:rPr>
        <w:t xml:space="preserve"> Bu bağlamda, tanınan üniversitelerimizin ve ortak </w:t>
      </w:r>
      <w:r w:rsidR="00A8158F" w:rsidRPr="00DB7DF7">
        <w:rPr>
          <w:rFonts w:ascii="Times New Roman" w:hAnsi="Times New Roman" w:cs="Times New Roman"/>
          <w:color w:val="000000"/>
        </w:rPr>
        <w:t>programlarımızın sayısı da artmıştır</w:t>
      </w:r>
      <w:r w:rsidRPr="00DB7DF7">
        <w:rPr>
          <w:rFonts w:ascii="Times New Roman" w:hAnsi="Times New Roman" w:cs="Times New Roman"/>
          <w:color w:val="000000"/>
        </w:rPr>
        <w:t xml:space="preserve">. </w:t>
      </w:r>
    </w:p>
    <w:p w:rsidR="00A56F74" w:rsidRPr="00DB7DF7" w:rsidRDefault="00A56F74" w:rsidP="00DD3ECD">
      <w:pPr>
        <w:jc w:val="both"/>
        <w:rPr>
          <w:rFonts w:ascii="Times New Roman" w:hAnsi="Times New Roman" w:cs="Times New Roman"/>
          <w:color w:val="000000"/>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b/>
        </w:rPr>
        <w:t>Dördüncü</w:t>
      </w:r>
      <w:r w:rsidRPr="00DB7DF7">
        <w:rPr>
          <w:rFonts w:ascii="Times New Roman" w:hAnsi="Times New Roman" w:cs="Times New Roman"/>
        </w:rPr>
        <w:t xml:space="preserve"> gurur duyduğumuz proje ise doktora programlarına farklı bir vizyon kazandırdığımız YÖK-</w:t>
      </w:r>
      <w:r w:rsidRPr="00DB7DF7">
        <w:rPr>
          <w:rFonts w:ascii="Times New Roman" w:hAnsi="Times New Roman" w:cs="Times New Roman"/>
          <w:b/>
        </w:rPr>
        <w:t>100/2000 projesidir.</w:t>
      </w:r>
      <w:r w:rsidRPr="00DB7DF7">
        <w:rPr>
          <w:rFonts w:ascii="Times New Roman" w:hAnsi="Times New Roman" w:cs="Times New Roman"/>
        </w:rPr>
        <w:t xml:space="preserve"> Yükseköğretim sistemimizde bu yapısal değişime önemli katkılar sunacak ve nitelikli bilgi üretimini sağlayacak, üstün araştırma kabiliyetine sahip doktoralı insan kaynağını arttırmak ve aynı zamanda disiplinler arası işbirliklerini </w:t>
      </w:r>
      <w:r w:rsidRPr="00DB7DF7">
        <w:rPr>
          <w:rFonts w:ascii="Times New Roman" w:hAnsi="Times New Roman" w:cs="Times New Roman"/>
        </w:rPr>
        <w:lastRenderedPageBreak/>
        <w:t xml:space="preserve">güçlendirmek amacıyla </w:t>
      </w:r>
      <w:r w:rsidRPr="00DB7DF7">
        <w:rPr>
          <w:rFonts w:ascii="Times New Roman" w:hAnsi="Times New Roman" w:cs="Times New Roman"/>
          <w:b/>
        </w:rPr>
        <w:t>“100 Öncelikli Alanda 2000 Öğrenciye Doktora Burs Programı”</w:t>
      </w:r>
      <w:proofErr w:type="gramStart"/>
      <w:r w:rsidRPr="00DB7DF7">
        <w:rPr>
          <w:rFonts w:ascii="Times New Roman" w:hAnsi="Times New Roman" w:cs="Times New Roman"/>
        </w:rPr>
        <w:t>nı</w:t>
      </w:r>
      <w:proofErr w:type="gramEnd"/>
      <w:r w:rsidRPr="00DB7DF7">
        <w:rPr>
          <w:rFonts w:ascii="Times New Roman" w:hAnsi="Times New Roman" w:cs="Times New Roman"/>
        </w:rPr>
        <w:t xml:space="preserve"> başlattık. </w:t>
      </w:r>
    </w:p>
    <w:p w:rsidR="00A56F74" w:rsidRPr="00DB7DF7" w:rsidRDefault="00A56F74" w:rsidP="00DD3ECD">
      <w:pPr>
        <w:jc w:val="both"/>
        <w:rPr>
          <w:rFonts w:ascii="Times New Roman" w:hAnsi="Times New Roman" w:cs="Times New Roman"/>
        </w:rPr>
      </w:pPr>
    </w:p>
    <w:p w:rsidR="00A56F74" w:rsidRDefault="00A56F74" w:rsidP="00DD3ECD">
      <w:pPr>
        <w:jc w:val="both"/>
        <w:rPr>
          <w:rFonts w:ascii="Times New Roman" w:hAnsi="Times New Roman" w:cs="Times New Roman"/>
        </w:rPr>
      </w:pPr>
      <w:r w:rsidRPr="00DB7DF7">
        <w:rPr>
          <w:rFonts w:ascii="Times New Roman" w:hAnsi="Times New Roman" w:cs="Times New Roman"/>
        </w:rPr>
        <w:t xml:space="preserve">Bu proje, geleceğin Türkiyesi için güçlü nesiller yetiştirmeyi hedeflemektedir.  YÖK olarak ülkenin gündemine soktuğumuz “öncelikli </w:t>
      </w:r>
      <w:proofErr w:type="gramStart"/>
      <w:r w:rsidRPr="00DB7DF7">
        <w:rPr>
          <w:rFonts w:ascii="Times New Roman" w:hAnsi="Times New Roman" w:cs="Times New Roman"/>
        </w:rPr>
        <w:t>alan</w:t>
      </w:r>
      <w:proofErr w:type="gramEnd"/>
      <w:r w:rsidRPr="00DB7DF7">
        <w:rPr>
          <w:rFonts w:ascii="Times New Roman" w:hAnsi="Times New Roman" w:cs="Times New Roman"/>
        </w:rPr>
        <w:t>” kavramı altında “bulut teknolojisi, yapay zeka, robotik, hidrojen ve yakıt pilleri” gibi alanlar</w:t>
      </w:r>
      <w:r w:rsidR="00863C43" w:rsidRPr="00DB7DF7">
        <w:rPr>
          <w:rFonts w:ascii="Times New Roman" w:hAnsi="Times New Roman" w:cs="Times New Roman"/>
        </w:rPr>
        <w:t>ın</w:t>
      </w:r>
      <w:r w:rsidRPr="00DB7DF7">
        <w:rPr>
          <w:rFonts w:ascii="Times New Roman" w:hAnsi="Times New Roman" w:cs="Times New Roman"/>
        </w:rPr>
        <w:t xml:space="preserve"> yanısıra “Özel Eğitim, Okul Öncesi Eğitim” alanları da bulunuyor. Diğer taraftan başarıyı ödüllendiren ve kurgusu itibariyle her biri</w:t>
      </w:r>
      <w:r w:rsidR="001D3751" w:rsidRPr="00DB7DF7">
        <w:rPr>
          <w:rFonts w:ascii="Times New Roman" w:hAnsi="Times New Roman" w:cs="Times New Roman"/>
        </w:rPr>
        <w:t xml:space="preserve"> ülkemiz için </w:t>
      </w:r>
      <w:r w:rsidRPr="00DB7DF7">
        <w:rPr>
          <w:rFonts w:ascii="Times New Roman" w:hAnsi="Times New Roman" w:cs="Times New Roman"/>
        </w:rPr>
        <w:t xml:space="preserve">bir ilk olan </w:t>
      </w:r>
      <w:r w:rsidR="00A8158F" w:rsidRPr="00DB7DF7">
        <w:rPr>
          <w:rFonts w:ascii="Times New Roman" w:hAnsi="Times New Roman" w:cs="Times New Roman"/>
        </w:rPr>
        <w:t>diğer destek</w:t>
      </w:r>
      <w:r w:rsidRPr="00DB7DF7">
        <w:rPr>
          <w:rFonts w:ascii="Times New Roman" w:hAnsi="Times New Roman" w:cs="Times New Roman"/>
        </w:rPr>
        <w:t xml:space="preserve"> programlarımızı da sürdürüyoruz. Üniversite sanayi işbirliğine yönelik olmak üzere y</w:t>
      </w:r>
      <w:r w:rsidR="00782741" w:rsidRPr="00DB7DF7">
        <w:rPr>
          <w:rFonts w:ascii="Times New Roman" w:hAnsi="Times New Roman" w:cs="Times New Roman"/>
        </w:rPr>
        <w:t>ine YÖK olarak başlattığımız bu</w:t>
      </w:r>
      <w:r w:rsidRPr="00DB7DF7">
        <w:rPr>
          <w:rFonts w:ascii="Times New Roman" w:hAnsi="Times New Roman" w:cs="Times New Roman"/>
        </w:rPr>
        <w:t xml:space="preserve"> süreçte bir dizi yasal düzenleme de gerçekleşti. </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Geçtiğimiz dört yılda yaptıklarımız</w:t>
      </w:r>
      <w:r w:rsidR="00782741" w:rsidRPr="00DB7DF7">
        <w:rPr>
          <w:rFonts w:ascii="Times New Roman" w:hAnsi="Times New Roman" w:cs="Times New Roman"/>
        </w:rPr>
        <w:t>ın çoğu ülkemiz için bir ilk</w:t>
      </w:r>
      <w:r w:rsidRPr="00DB7DF7">
        <w:rPr>
          <w:rFonts w:ascii="Times New Roman" w:hAnsi="Times New Roman" w:cs="Times New Roman"/>
        </w:rPr>
        <w:t xml:space="preserve">, </w:t>
      </w:r>
      <w:r w:rsidR="00782741" w:rsidRPr="00DB7DF7">
        <w:rPr>
          <w:rFonts w:ascii="Times New Roman" w:hAnsi="Times New Roman" w:cs="Times New Roman"/>
        </w:rPr>
        <w:t xml:space="preserve">yeni ve </w:t>
      </w:r>
      <w:r w:rsidRPr="00DB7DF7">
        <w:rPr>
          <w:rFonts w:ascii="Times New Roman" w:hAnsi="Times New Roman" w:cs="Times New Roman"/>
        </w:rPr>
        <w:t>yenilikçi idi. Bu düzenlemelerin sonuçları çok değil, önümüzdeki bir iki yıl içinde kendisini gösterecektir. Fakat bugün</w:t>
      </w:r>
      <w:r w:rsidR="00782741" w:rsidRPr="00DB7DF7">
        <w:rPr>
          <w:rFonts w:ascii="Times New Roman" w:hAnsi="Times New Roman" w:cs="Times New Roman"/>
        </w:rPr>
        <w:t>,</w:t>
      </w:r>
      <w:r w:rsidRPr="00DB7DF7">
        <w:rPr>
          <w:rFonts w:ascii="Times New Roman" w:hAnsi="Times New Roman" w:cs="Times New Roman"/>
        </w:rPr>
        <w:t xml:space="preserve"> yani</w:t>
      </w:r>
      <w:r w:rsidR="000103A4" w:rsidRPr="00DB7DF7">
        <w:rPr>
          <w:rFonts w:ascii="Times New Roman" w:hAnsi="Times New Roman" w:cs="Times New Roman"/>
        </w:rPr>
        <w:t>,</w:t>
      </w:r>
      <w:r w:rsidRPr="00DB7DF7">
        <w:rPr>
          <w:rFonts w:ascii="Times New Roman" w:hAnsi="Times New Roman" w:cs="Times New Roman"/>
        </w:rPr>
        <w:t xml:space="preserve"> YÖK başkanı olarak tayin edilişimizden dört y</w:t>
      </w:r>
      <w:r w:rsidR="00782741" w:rsidRPr="00DB7DF7">
        <w:rPr>
          <w:rFonts w:ascii="Times New Roman" w:hAnsi="Times New Roman" w:cs="Times New Roman"/>
        </w:rPr>
        <w:t xml:space="preserve">ıl sonra </w:t>
      </w:r>
      <w:r w:rsidRPr="00DB7DF7">
        <w:rPr>
          <w:rFonts w:ascii="Times New Roman" w:hAnsi="Times New Roman" w:cs="Times New Roman"/>
        </w:rPr>
        <w:t xml:space="preserve">önümüze yeni başlıklar </w:t>
      </w:r>
      <w:r w:rsidR="000103A4" w:rsidRPr="00DB7DF7">
        <w:rPr>
          <w:rFonts w:ascii="Times New Roman" w:hAnsi="Times New Roman" w:cs="Times New Roman"/>
        </w:rPr>
        <w:t>koyduk.</w:t>
      </w:r>
      <w:r w:rsidRPr="00DB7DF7">
        <w:rPr>
          <w:rFonts w:ascii="Times New Roman" w:hAnsi="Times New Roman" w:cs="Times New Roman"/>
        </w:rPr>
        <w:t xml:space="preserve"> Bu başlıklar geçtiğimiz günlerde Külliye’deki akademik yıl açılış töreninde Sayın Cumhurbaşkanımızca da tasvib gördü ve çalışmalarımızı başlattık.</w:t>
      </w:r>
    </w:p>
    <w:p w:rsidR="00A56F74" w:rsidRPr="00DB7DF7" w:rsidRDefault="00A56F74" w:rsidP="00DD3ECD">
      <w:pPr>
        <w:jc w:val="both"/>
        <w:rPr>
          <w:rFonts w:ascii="Times New Roman" w:hAnsi="Times New Roman" w:cs="Times New Roman"/>
          <w:color w:val="000000"/>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2018- 2019 eğitim öğretim döneminde, yükseköğretimde, üniversitelerimizde, dijital çağa ayak uydurmak için dijitalleşme ekseninde yeni bir dönüşüm ve bununla bağlantılı olarak bilgiye ulaşımda dünya üniversitelerinin çalışmalarının da dikkate alındığı “</w:t>
      </w:r>
      <w:r w:rsidRPr="00DB7DF7">
        <w:rPr>
          <w:rFonts w:ascii="Times New Roman" w:hAnsi="Times New Roman" w:cs="Times New Roman"/>
          <w:b/>
        </w:rPr>
        <w:t>açık bilim”</w:t>
      </w:r>
      <w:r w:rsidRPr="00DB7DF7">
        <w:rPr>
          <w:rFonts w:ascii="Times New Roman" w:hAnsi="Times New Roman" w:cs="Times New Roman"/>
        </w:rPr>
        <w:t xml:space="preserve"> ve </w:t>
      </w:r>
      <w:r w:rsidRPr="00DB7DF7">
        <w:rPr>
          <w:rFonts w:ascii="Times New Roman" w:hAnsi="Times New Roman" w:cs="Times New Roman"/>
          <w:b/>
        </w:rPr>
        <w:t xml:space="preserve">“açık erişim” </w:t>
      </w:r>
      <w:r w:rsidRPr="00DB7DF7">
        <w:rPr>
          <w:rFonts w:ascii="Times New Roman" w:hAnsi="Times New Roman" w:cs="Times New Roman"/>
        </w:rPr>
        <w:t>politikalarını yükseköğretimde hayata geçireceğiz inşallah.</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Bütün öğrencilerimizin belli bir düzeyde dijital okuryazarlığı olsun istiyoruz. </w:t>
      </w:r>
      <w:r w:rsidRPr="00DB7DF7">
        <w:rPr>
          <w:rFonts w:ascii="Times New Roman" w:hAnsi="Times New Roman" w:cs="Times New Roman"/>
          <w:b/>
        </w:rPr>
        <w:t>Dijital teknoloji</w:t>
      </w:r>
      <w:r w:rsidRPr="00DB7DF7">
        <w:rPr>
          <w:rFonts w:ascii="Times New Roman" w:hAnsi="Times New Roman" w:cs="Times New Roman"/>
        </w:rPr>
        <w:t xml:space="preserve"> artık amaç değil öğrenciye, kendi ihtiyaçlarına göre şekillenebilen zengin bir öğrenme deneyimi sağlanmasında araç olarak değerlendirilmektedir.  </w:t>
      </w:r>
    </w:p>
    <w:p w:rsidR="00A56F74" w:rsidRPr="00DB7DF7" w:rsidRDefault="00A56F74" w:rsidP="00DD3ECD">
      <w:pPr>
        <w:jc w:val="both"/>
        <w:rPr>
          <w:rFonts w:ascii="Times New Roman" w:hAnsi="Times New Roman" w:cs="Times New Roman"/>
        </w:rPr>
      </w:pPr>
    </w:p>
    <w:p w:rsidR="001D3751" w:rsidRDefault="00A56F74" w:rsidP="00DD3ECD">
      <w:pPr>
        <w:jc w:val="both"/>
        <w:rPr>
          <w:rFonts w:ascii="Times New Roman" w:hAnsi="Times New Roman" w:cs="Times New Roman"/>
        </w:rPr>
      </w:pPr>
      <w:r w:rsidRPr="00DB7DF7">
        <w:rPr>
          <w:rFonts w:ascii="Times New Roman" w:hAnsi="Times New Roman" w:cs="Times New Roman"/>
        </w:rPr>
        <w:t xml:space="preserve">Dijitalleşmenin getirdiği imkanları yükseköğretimin pek çok alanında kullanmayı ve dijitalleşmenin gücünü toplumun her katmanına eriştirmeyi planlıyoruz. Teknolojik bağımsızlığı gerçekleştirmek istiyoruz. </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Bu yıl büyük bir proje ile üniversitelerimizde dijital dönüşüm çalışmaları</w:t>
      </w:r>
      <w:r w:rsidR="00A8158F" w:rsidRPr="00DB7DF7">
        <w:rPr>
          <w:rFonts w:ascii="Times New Roman" w:hAnsi="Times New Roman" w:cs="Times New Roman"/>
        </w:rPr>
        <w:t>nı ba</w:t>
      </w:r>
      <w:r w:rsidR="00480307">
        <w:rPr>
          <w:rFonts w:ascii="Times New Roman" w:hAnsi="Times New Roman" w:cs="Times New Roman"/>
        </w:rPr>
        <w:t>şlatıyoruz</w:t>
      </w:r>
      <w:r w:rsidRPr="00DB7DF7">
        <w:rPr>
          <w:rFonts w:ascii="Times New Roman" w:hAnsi="Times New Roman" w:cs="Times New Roman"/>
        </w:rPr>
        <w:t xml:space="preserve">. Önümüzdeki haftalarda bu konu ile ilgili bir tanıtım toplantısı yapacağız. </w:t>
      </w:r>
    </w:p>
    <w:p w:rsidR="00A56F74" w:rsidRPr="00DB7DF7" w:rsidRDefault="00A56F74" w:rsidP="00DD3ECD">
      <w:pPr>
        <w:jc w:val="both"/>
        <w:rPr>
          <w:rFonts w:ascii="Times New Roman" w:hAnsi="Times New Roman" w:cs="Times New Roman"/>
        </w:rPr>
      </w:pPr>
    </w:p>
    <w:p w:rsidR="00DD3ECD" w:rsidRPr="00DD3ECD" w:rsidRDefault="00A56F74" w:rsidP="00DD3ECD">
      <w:pPr>
        <w:jc w:val="both"/>
        <w:rPr>
          <w:rFonts w:ascii="Times New Roman" w:hAnsi="Times New Roman" w:cs="Times New Roman"/>
        </w:rPr>
      </w:pPr>
      <w:r w:rsidRPr="00DB7DF7">
        <w:rPr>
          <w:rFonts w:ascii="Times New Roman" w:hAnsi="Times New Roman" w:cs="Times New Roman"/>
        </w:rPr>
        <w:t>Açık bilim,</w:t>
      </w:r>
      <w:r w:rsidR="00DD3ECD">
        <w:rPr>
          <w:rFonts w:ascii="Times New Roman" w:hAnsi="Times New Roman" w:cs="Times New Roman"/>
        </w:rPr>
        <w:t xml:space="preserve"> bu yıl yayınlanan bir raporla, </w:t>
      </w:r>
      <w:r w:rsidR="00DD3ECD" w:rsidRPr="00DD3ECD">
        <w:rPr>
          <w:rFonts w:ascii="Times New Roman" w:hAnsi="Times New Roman" w:cs="Times New Roman"/>
        </w:rPr>
        <w:t>kamu fonlarıyla desteklenen bilimsel araştırma projelerinden üretilen bilimsel yayınlara, toplanan verilere, verileri analiz etmede kullanılan yöntemlere ve geliştirilen bilgisayar programlarına açık erişim uygulaması olarak tanımlanmaktadır. Aslında kamuya ait olan ve herkese açık olması gereken araştırma bulgularına ve bilimsel yayınlara erişim büyük ölçüde kısıtlıdır. Biliyoruz ki, internet teknolojileri bilgiye erişim ve bilgi kullanımında büyük değişiklikler ve fırsatlar yaratmıştır.</w:t>
      </w:r>
    </w:p>
    <w:p w:rsidR="00DD3ECD" w:rsidRDefault="00DD3EC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Ülkemizde sağlıklı bir şekilde işleyen </w:t>
      </w:r>
      <w:r w:rsidR="00782741" w:rsidRPr="00DB7DF7">
        <w:rPr>
          <w:rFonts w:ascii="Times New Roman" w:hAnsi="Times New Roman" w:cs="Times New Roman"/>
          <w:b/>
        </w:rPr>
        <w:t>açık bilim eko sistemini</w:t>
      </w:r>
      <w:r w:rsidRPr="00DB7DF7">
        <w:rPr>
          <w:rFonts w:ascii="Times New Roman" w:hAnsi="Times New Roman" w:cs="Times New Roman"/>
        </w:rPr>
        <w:t xml:space="preserve"> oluşturmak istiyoruz. Bütün bu çalışmalara, gelecekte şekillenecek ve şu anda bilinmeyen iş kollarına </w:t>
      </w:r>
      <w:r w:rsidR="00782741" w:rsidRPr="00DB7DF7">
        <w:rPr>
          <w:rFonts w:ascii="Times New Roman" w:hAnsi="Times New Roman" w:cs="Times New Roman"/>
        </w:rPr>
        <w:t>eleman</w:t>
      </w:r>
      <w:r w:rsidRPr="00DB7DF7">
        <w:rPr>
          <w:rFonts w:ascii="Times New Roman" w:hAnsi="Times New Roman" w:cs="Times New Roman"/>
        </w:rPr>
        <w:t xml:space="preserve"> yetiştirmek gibi zor bir süreci yönetebilmek </w:t>
      </w:r>
      <w:proofErr w:type="gramStart"/>
      <w:r w:rsidRPr="00DB7DF7">
        <w:rPr>
          <w:rFonts w:ascii="Times New Roman" w:hAnsi="Times New Roman" w:cs="Times New Roman"/>
        </w:rPr>
        <w:t>adına</w:t>
      </w:r>
      <w:proofErr w:type="gramEnd"/>
      <w:r w:rsidRPr="00DB7DF7">
        <w:rPr>
          <w:rFonts w:ascii="Times New Roman" w:hAnsi="Times New Roman" w:cs="Times New Roman"/>
        </w:rPr>
        <w:t xml:space="preserve"> </w:t>
      </w:r>
      <w:bookmarkStart w:id="0" w:name="_GoBack"/>
      <w:r w:rsidRPr="00DB7DF7">
        <w:rPr>
          <w:rFonts w:ascii="Times New Roman" w:hAnsi="Times New Roman" w:cs="Times New Roman"/>
        </w:rPr>
        <w:t>başla</w:t>
      </w:r>
      <w:bookmarkEnd w:id="0"/>
      <w:r w:rsidRPr="00DB7DF7">
        <w:rPr>
          <w:rFonts w:ascii="Times New Roman" w:hAnsi="Times New Roman" w:cs="Times New Roman"/>
        </w:rPr>
        <w:t xml:space="preserve">dık. Çünkü dünya dijitalleşerek yeniden tasarlanıyor. Bu tasarımda ve sürecin yönetiminde Eğitim Fakültelerinin rolü en üst düzeyde olacaktır, olmaktadır. </w:t>
      </w:r>
    </w:p>
    <w:p w:rsidR="00A56F74" w:rsidRPr="00DB7DF7" w:rsidRDefault="00A56F74" w:rsidP="00DD3ECD">
      <w:pPr>
        <w:jc w:val="both"/>
        <w:rPr>
          <w:rFonts w:ascii="Times New Roman" w:hAnsi="Times New Roman" w:cs="Times New Roman"/>
        </w:rPr>
      </w:pPr>
    </w:p>
    <w:p w:rsidR="00A56F74" w:rsidRDefault="00A56F74" w:rsidP="00DD3ECD">
      <w:pPr>
        <w:jc w:val="both"/>
        <w:rPr>
          <w:rFonts w:ascii="Times New Roman" w:hAnsi="Times New Roman" w:cs="Times New Roman"/>
        </w:rPr>
      </w:pPr>
      <w:r w:rsidRPr="00DB7DF7">
        <w:rPr>
          <w:rFonts w:ascii="Times New Roman" w:hAnsi="Times New Roman" w:cs="Times New Roman"/>
          <w:b/>
        </w:rPr>
        <w:t>Sayın Bakanım</w:t>
      </w:r>
      <w:r w:rsidRPr="00DB7DF7">
        <w:rPr>
          <w:rFonts w:ascii="Times New Roman" w:hAnsi="Times New Roman" w:cs="Times New Roman"/>
        </w:rPr>
        <w:t xml:space="preserve">, </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Eğitim, bir yönüyle anlam ve değer üretme süreci olup, bu sürecin temel aktörlerinden biri öğretmendir. Dünyada eğitim alanında yaşanan temel kriz, esas itibarıyla bir kavram ve anlam </w:t>
      </w:r>
      <w:r w:rsidRPr="00DB7DF7">
        <w:rPr>
          <w:rFonts w:ascii="Times New Roman" w:hAnsi="Times New Roman" w:cs="Times New Roman"/>
        </w:rPr>
        <w:lastRenderedPageBreak/>
        <w:t xml:space="preserve">krizidir. “Eğitim” ve “öğretmen” kelimelerinin dilimizde yaklaşık </w:t>
      </w:r>
      <w:r w:rsidR="00A8158F" w:rsidRPr="00DB7DF7">
        <w:rPr>
          <w:rFonts w:ascii="Times New Roman" w:hAnsi="Times New Roman" w:cs="Times New Roman"/>
        </w:rPr>
        <w:t>60</w:t>
      </w:r>
      <w:r w:rsidRPr="00DB7DF7">
        <w:rPr>
          <w:rFonts w:ascii="Times New Roman" w:hAnsi="Times New Roman" w:cs="Times New Roman"/>
        </w:rPr>
        <w:t xml:space="preserve"> yıllık bir geçmişi var. Ancak geleneğimizde ve kültürümüzde, eğitimle ilgili mevcut olan muallim, müderris, mürebbi; terbiye, irfan, maarif, marifet ve hikmet gibi pek çok kavram ve kelime ise, adeta unutulmaya yüz tutmuştur. </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Eğitim (terbiye); her şeyden önce</w:t>
      </w:r>
      <w:r w:rsidR="00782741" w:rsidRPr="00DB7DF7">
        <w:rPr>
          <w:rFonts w:ascii="Times New Roman" w:hAnsi="Times New Roman" w:cs="Times New Roman"/>
        </w:rPr>
        <w:t xml:space="preserve"> irfan, marifet, hikmet</w:t>
      </w:r>
      <w:r w:rsidRPr="00DB7DF7">
        <w:rPr>
          <w:rFonts w:ascii="Times New Roman" w:hAnsi="Times New Roman" w:cs="Times New Roman"/>
        </w:rPr>
        <w:t>, feraset sahibi; erdemli, iyi karakterli, bilge insanlar yetiştirme işidir. Bilgelik, nedenlerin bilgisine sahip olmaktır ve bunun temeli de öngörü (feraset) sahibi olmak; yani doğruyu yanlıştan, yararlıyı zararlıdan, gerçeği hayalden ayırt edebilmek ve doğru yargılama</w:t>
      </w:r>
      <w:r w:rsidR="00A8158F" w:rsidRPr="00DB7DF7">
        <w:rPr>
          <w:rFonts w:ascii="Times New Roman" w:hAnsi="Times New Roman" w:cs="Times New Roman"/>
        </w:rPr>
        <w:t xml:space="preserve"> ve muhakeme</w:t>
      </w:r>
      <w:r w:rsidRPr="00DB7DF7">
        <w:rPr>
          <w:rFonts w:ascii="Times New Roman" w:hAnsi="Times New Roman" w:cs="Times New Roman"/>
        </w:rPr>
        <w:t xml:space="preserve"> yapabilmektir. Bugün dünyamızda yaşanan sorunlara baktığımızda, insani, ahlaki ve kültürel değerlerde büyük bir aşınma yaşandığına tanık oluyoruz. Bugün insanlık, çok bilen, bilgili insanlardan öte, iyi karakterli ve erdemli insanlara ihtiyaç duymaktadır. Bunun için de “öncelikle çok bilen değil, mesleki değerleri içselleştirmiş öğretmenlere ihtiyacımız var.” </w:t>
      </w:r>
    </w:p>
    <w:p w:rsidR="00A56F74" w:rsidRPr="00DB7DF7" w:rsidRDefault="00A56F74" w:rsidP="00DD3ECD">
      <w:pPr>
        <w:jc w:val="both"/>
        <w:rPr>
          <w:rFonts w:ascii="Times New Roman" w:hAnsi="Times New Roman" w:cs="Times New Roman"/>
        </w:rPr>
      </w:pPr>
    </w:p>
    <w:p w:rsidR="00A56F74" w:rsidRDefault="00782741" w:rsidP="00DD3ECD">
      <w:pPr>
        <w:jc w:val="both"/>
        <w:rPr>
          <w:rFonts w:ascii="Times New Roman" w:hAnsi="Times New Roman" w:cs="Times New Roman"/>
        </w:rPr>
      </w:pPr>
      <w:r w:rsidRPr="00DB7DF7">
        <w:rPr>
          <w:rFonts w:ascii="Times New Roman" w:hAnsi="Times New Roman" w:cs="Times New Roman"/>
        </w:rPr>
        <w:t xml:space="preserve">Geleneksel </w:t>
      </w:r>
      <w:r w:rsidR="00A56F74" w:rsidRPr="00DB7DF7">
        <w:rPr>
          <w:rFonts w:ascii="Times New Roman" w:hAnsi="Times New Roman" w:cs="Times New Roman"/>
        </w:rPr>
        <w:t>bakış açısının aksine, modern zamanlarda eğitim, okul ve öğretmenlik, daha çok teknik, rasyonel, ekonomik ve politik kavramlarla çözümlenmeye başlandı. Eğitimin ve öğretmenliğin moral/ahlaki, ruhi, manevi, entelektüel yönleri, arka planda kaldı. Oysa öğretmen ve öğrenci arasında, okul ve sınıfla sınırlı olmayan</w:t>
      </w:r>
      <w:proofErr w:type="gramStart"/>
      <w:r w:rsidR="00A56F74" w:rsidRPr="00DB7DF7">
        <w:rPr>
          <w:rFonts w:ascii="Times New Roman" w:hAnsi="Times New Roman" w:cs="Times New Roman"/>
        </w:rPr>
        <w:t>,  hayat</w:t>
      </w:r>
      <w:proofErr w:type="gramEnd"/>
      <w:r w:rsidR="00A56F74" w:rsidRPr="00DB7DF7">
        <w:rPr>
          <w:rFonts w:ascii="Times New Roman" w:hAnsi="Times New Roman" w:cs="Times New Roman"/>
        </w:rPr>
        <w:t xml:space="preserve"> boyu devam eden deruni bir bağ ve etkileşim mevcut olup öğrenci, öğretmenin söylediklerinden çok eylem ve davranışlarından etkilenir.</w:t>
      </w:r>
    </w:p>
    <w:p w:rsidR="0037704D" w:rsidRPr="00DB7DF7" w:rsidRDefault="0037704D"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Dünyada </w:t>
      </w:r>
      <w:r w:rsidR="00782741" w:rsidRPr="00DB7DF7">
        <w:rPr>
          <w:rFonts w:ascii="Times New Roman" w:hAnsi="Times New Roman" w:cs="Times New Roman"/>
        </w:rPr>
        <w:t xml:space="preserve">bugün yaşanan </w:t>
      </w:r>
      <w:r w:rsidRPr="00DB7DF7">
        <w:rPr>
          <w:rFonts w:ascii="Times New Roman" w:hAnsi="Times New Roman" w:cs="Times New Roman"/>
        </w:rPr>
        <w:t>süreçte, geleneksel değerlerle modernitenin ürettiği yeni değerler arasında bir çatışma</w:t>
      </w:r>
      <w:r w:rsidR="00782741" w:rsidRPr="00DB7DF7">
        <w:rPr>
          <w:rFonts w:ascii="Times New Roman" w:hAnsi="Times New Roman" w:cs="Times New Roman"/>
        </w:rPr>
        <w:t xml:space="preserve"> da</w:t>
      </w:r>
      <w:r w:rsidRPr="00DB7DF7">
        <w:rPr>
          <w:rFonts w:ascii="Times New Roman" w:hAnsi="Times New Roman" w:cs="Times New Roman"/>
        </w:rPr>
        <w:t xml:space="preserve"> yaşanmaktadır. Birçok ülkede yaşanan bu duruma bağlı olarak, eğitim ve öğretmen yetiştirme sistemleri, müfredatta yer alması öngörülen “temel değerler” çerçevesinde yeniden yapılandırılmaya çalışılmaktır. Bu konuda eksikliği hissedilen konulardan biri de, öğretmenlik mesleğinin “etik kodlarının yeniden inşa edilmesi” gereğidir. </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Öğretmenliği, kadim kültürümüz ve geleneğimiz içinde yer </w:t>
      </w:r>
      <w:proofErr w:type="gramStart"/>
      <w:r w:rsidRPr="00DB7DF7">
        <w:rPr>
          <w:rFonts w:ascii="Times New Roman" w:hAnsi="Times New Roman" w:cs="Times New Roman"/>
        </w:rPr>
        <w:t>alan</w:t>
      </w:r>
      <w:proofErr w:type="gramEnd"/>
      <w:r w:rsidRPr="00DB7DF7">
        <w:rPr>
          <w:rFonts w:ascii="Times New Roman" w:hAnsi="Times New Roman" w:cs="Times New Roman"/>
        </w:rPr>
        <w:t xml:space="preserve"> kültürel ve etik kodlarla ahlaki erdemler üzerine yeniden inşa etmek zorundayız. </w:t>
      </w:r>
      <w:r w:rsidRPr="00DB7DF7">
        <w:rPr>
          <w:rFonts w:ascii="Times New Roman" w:hAnsi="Times New Roman" w:cs="Times New Roman"/>
          <w:b/>
        </w:rPr>
        <w:t>Verdiğimiz eğitimde tutum ve davranışlar, değerler ve yetkinlikler üçlüsünü önemsiyoruz.</w:t>
      </w:r>
      <w:r w:rsidRPr="00DB7DF7">
        <w:rPr>
          <w:rFonts w:ascii="Times New Roman" w:hAnsi="Times New Roman" w:cs="Times New Roman"/>
        </w:rPr>
        <w:t xml:space="preserve"> </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Dünya nüfusu hızla artıyor, göç, hızlı kentleşme, sosyal ve kültürel çeşitlilik ülkeleri ve toplumları yeni değerlerle tanıştırıyor ve toplumlar farkında olmadan yeniden şekilleniyorlar. Yeni eğitim modellerimizde bütün bu faktörleri de göz önünde bulundurmalıyız. Geçtiğimiz yıllarda birçok ülkede, öğretmen yeterlikleri kapsamında ulusal düzeyde standartlar geliştirilmeye çalışılmıştır. Bu standartlar, daha çok öğretmenlerle ilgili bir “dış kontrol” ve “hesap verme” mekanizması olarak düşünülmektedir. Bu girişimlerde nesnel boyut ön plandadır; halbuki öğretmen niteliğinin ve eğitimin “öznel” boyutlarını da göz ardı etmemeliyiz. Diğer taraftan eğitimin, her şeyden önce “ahlaki bir faaliyet” olduğu göz önünde bulundurulmalıdır. </w:t>
      </w:r>
    </w:p>
    <w:p w:rsidR="00A56F74" w:rsidRPr="00DB7DF7" w:rsidRDefault="00A56F74" w:rsidP="00DD3ECD">
      <w:pPr>
        <w:ind w:right="1"/>
        <w:jc w:val="both"/>
        <w:rPr>
          <w:rFonts w:ascii="Times New Roman" w:hAnsi="Times New Roman" w:cs="Times New Roman"/>
        </w:rPr>
      </w:pPr>
    </w:p>
    <w:p w:rsidR="00782741" w:rsidRPr="00DB7DF7" w:rsidRDefault="00A56F74" w:rsidP="00DD3ECD">
      <w:pPr>
        <w:jc w:val="both"/>
        <w:rPr>
          <w:rFonts w:ascii="Times New Roman" w:hAnsi="Times New Roman" w:cs="Times New Roman"/>
        </w:rPr>
      </w:pPr>
      <w:r w:rsidRPr="00DB7DF7">
        <w:rPr>
          <w:rFonts w:ascii="Times New Roman" w:hAnsi="Times New Roman" w:cs="Times New Roman"/>
        </w:rPr>
        <w:t xml:space="preserve">Dünyada öğretmenlerin sistemli olarak yetiştirilmesi, kitlesel eğitimin (mass education) gelişmesine paralel olarak 19. </w:t>
      </w:r>
      <w:proofErr w:type="gramStart"/>
      <w:r w:rsidRPr="00DB7DF7">
        <w:rPr>
          <w:rFonts w:ascii="Times New Roman" w:hAnsi="Times New Roman" w:cs="Times New Roman"/>
        </w:rPr>
        <w:t>yüzyılda</w:t>
      </w:r>
      <w:proofErr w:type="gramEnd"/>
      <w:r w:rsidRPr="00DB7DF7">
        <w:rPr>
          <w:rFonts w:ascii="Times New Roman" w:hAnsi="Times New Roman" w:cs="Times New Roman"/>
        </w:rPr>
        <w:t xml:space="preserve"> gündeme gelir. </w:t>
      </w:r>
      <w:proofErr w:type="gramStart"/>
      <w:r w:rsidRPr="00DB7DF7">
        <w:rPr>
          <w:rFonts w:ascii="Times New Roman" w:hAnsi="Times New Roman" w:cs="Times New Roman"/>
        </w:rPr>
        <w:t>Türkiye’nin</w:t>
      </w:r>
      <w:proofErr w:type="gramEnd"/>
      <w:r w:rsidRPr="00DB7DF7">
        <w:rPr>
          <w:rFonts w:ascii="Times New Roman" w:hAnsi="Times New Roman" w:cs="Times New Roman"/>
        </w:rPr>
        <w:t xml:space="preserve"> tarihinde de doğrudan öğretmen yetiştirmek amacıyla okullar 19. </w:t>
      </w:r>
      <w:proofErr w:type="gramStart"/>
      <w:r w:rsidRPr="00DB7DF7">
        <w:rPr>
          <w:rFonts w:ascii="Times New Roman" w:hAnsi="Times New Roman" w:cs="Times New Roman"/>
        </w:rPr>
        <w:t>yüzyılda</w:t>
      </w:r>
      <w:proofErr w:type="gramEnd"/>
      <w:r w:rsidRPr="00DB7DF7">
        <w:rPr>
          <w:rFonts w:ascii="Times New Roman" w:hAnsi="Times New Roman" w:cs="Times New Roman"/>
        </w:rPr>
        <w:t xml:space="preserve"> (16 Mart 1848) açılır. Daha sonra terbiye enstitüleri, köy enstitüleri, yüksek öğ</w:t>
      </w:r>
      <w:r w:rsidR="00782741" w:rsidRPr="00DB7DF7">
        <w:rPr>
          <w:rFonts w:ascii="Times New Roman" w:hAnsi="Times New Roman" w:cs="Times New Roman"/>
        </w:rPr>
        <w:t>retmen okulları gibi; bir kısmı</w:t>
      </w:r>
      <w:r w:rsidR="00A8158F" w:rsidRPr="00DB7DF7">
        <w:rPr>
          <w:rFonts w:ascii="Times New Roman" w:hAnsi="Times New Roman" w:cs="Times New Roman"/>
        </w:rPr>
        <w:t xml:space="preserve"> yararlı bir kısmı ise</w:t>
      </w:r>
      <w:r w:rsidR="00782741" w:rsidRPr="00DB7DF7">
        <w:rPr>
          <w:rFonts w:ascii="Times New Roman" w:hAnsi="Times New Roman" w:cs="Times New Roman"/>
        </w:rPr>
        <w:t xml:space="preserve"> milletimizin </w:t>
      </w:r>
      <w:r w:rsidRPr="00DB7DF7">
        <w:rPr>
          <w:rFonts w:ascii="Times New Roman" w:hAnsi="Times New Roman" w:cs="Times New Roman"/>
        </w:rPr>
        <w:t>kültürel kodları</w:t>
      </w:r>
      <w:r w:rsidR="00782741" w:rsidRPr="00DB7DF7">
        <w:rPr>
          <w:rFonts w:ascii="Times New Roman" w:hAnsi="Times New Roman" w:cs="Times New Roman"/>
        </w:rPr>
        <w:t>nı</w:t>
      </w:r>
      <w:r w:rsidRPr="00DB7DF7">
        <w:rPr>
          <w:rFonts w:ascii="Times New Roman" w:hAnsi="Times New Roman" w:cs="Times New Roman"/>
        </w:rPr>
        <w:t xml:space="preserve"> yok sayan ve dayatma içeren farklı kurumlar gelişmiştir.</w:t>
      </w:r>
      <w:r w:rsidR="00782741" w:rsidRPr="00DB7DF7">
        <w:rPr>
          <w:rFonts w:ascii="Times New Roman" w:hAnsi="Times New Roman" w:cs="Times New Roman"/>
        </w:rPr>
        <w:t xml:space="preserve"> Burada dikkat edilmesi gereken husus toplumu değiştirmeyi, yeni bir insan tipi inşa etmeyi amaçlayan modelleri tervic </w:t>
      </w:r>
      <w:proofErr w:type="gramStart"/>
      <w:r w:rsidR="00782741" w:rsidRPr="00DB7DF7">
        <w:rPr>
          <w:rFonts w:ascii="Times New Roman" w:hAnsi="Times New Roman" w:cs="Times New Roman"/>
        </w:rPr>
        <w:t>eden</w:t>
      </w:r>
      <w:proofErr w:type="gramEnd"/>
      <w:r w:rsidR="00782741" w:rsidRPr="00DB7DF7">
        <w:rPr>
          <w:rFonts w:ascii="Times New Roman" w:hAnsi="Times New Roman" w:cs="Times New Roman"/>
        </w:rPr>
        <w:t xml:space="preserve"> bir yaklaşımdan uzak durarak insanın fıtratında ve doğasında bulunan iyilik, doğruluk ve güzellikleri ortaya çıkarma</w:t>
      </w:r>
      <w:r w:rsidR="00A8158F" w:rsidRPr="00DB7DF7">
        <w:rPr>
          <w:rFonts w:ascii="Times New Roman" w:hAnsi="Times New Roman" w:cs="Times New Roman"/>
        </w:rPr>
        <w:t>yı</w:t>
      </w:r>
      <w:r w:rsidR="00782741" w:rsidRPr="00DB7DF7">
        <w:rPr>
          <w:rFonts w:ascii="Times New Roman" w:hAnsi="Times New Roman" w:cs="Times New Roman"/>
        </w:rPr>
        <w:t xml:space="preserve"> ve verimli hale getirmeyi hedefleyen bir modele duyduğumuz ihtiyaçtır. </w:t>
      </w:r>
      <w:r w:rsidRPr="00DB7DF7">
        <w:rPr>
          <w:rFonts w:ascii="Times New Roman" w:hAnsi="Times New Roman" w:cs="Times New Roman"/>
        </w:rPr>
        <w:t xml:space="preserve"> </w:t>
      </w:r>
    </w:p>
    <w:p w:rsidR="00A56F74" w:rsidRPr="00DB7DF7" w:rsidRDefault="00A56F74" w:rsidP="00DD3ECD">
      <w:pPr>
        <w:jc w:val="both"/>
        <w:rPr>
          <w:rFonts w:ascii="Times New Roman" w:hAnsi="Times New Roman" w:cs="Times New Roman"/>
        </w:rPr>
      </w:pPr>
    </w:p>
    <w:p w:rsidR="00A56F74" w:rsidRDefault="00A56F74" w:rsidP="00DD3ECD">
      <w:pPr>
        <w:jc w:val="both"/>
        <w:rPr>
          <w:rFonts w:ascii="Times New Roman" w:hAnsi="Times New Roman" w:cs="Times New Roman"/>
        </w:rPr>
      </w:pPr>
      <w:r w:rsidRPr="00DB7DF7">
        <w:rPr>
          <w:rFonts w:ascii="Times New Roman" w:hAnsi="Times New Roman" w:cs="Times New Roman"/>
        </w:rPr>
        <w:t>Şimdi biraz, sizlere eğitim bilimleri ve öğretmen yetiştir</w:t>
      </w:r>
      <w:r w:rsidR="00782741" w:rsidRPr="00DB7DF7">
        <w:rPr>
          <w:rFonts w:ascii="Times New Roman" w:hAnsi="Times New Roman" w:cs="Times New Roman"/>
        </w:rPr>
        <w:t xml:space="preserve">me alanında ulaştığımız noktadan </w:t>
      </w:r>
      <w:r w:rsidRPr="00DB7DF7">
        <w:rPr>
          <w:rFonts w:ascii="Times New Roman" w:hAnsi="Times New Roman" w:cs="Times New Roman"/>
        </w:rPr>
        <w:t xml:space="preserve">ve yaptıklarımızdan bahsetmek isterim. </w:t>
      </w:r>
    </w:p>
    <w:p w:rsidR="0037704D" w:rsidRPr="00DB7DF7" w:rsidRDefault="0037704D" w:rsidP="00DD3ECD">
      <w:pPr>
        <w:jc w:val="both"/>
        <w:rPr>
          <w:rFonts w:ascii="Times New Roman" w:hAnsi="Times New Roman" w:cs="Times New Roman"/>
        </w:rPr>
      </w:pPr>
    </w:p>
    <w:p w:rsidR="00A56F74" w:rsidRPr="00DB7DF7" w:rsidRDefault="00A56F74" w:rsidP="00DD3ECD">
      <w:pPr>
        <w:ind w:right="1"/>
        <w:jc w:val="both"/>
        <w:rPr>
          <w:rFonts w:ascii="Times New Roman" w:hAnsi="Times New Roman" w:cs="Times New Roman"/>
        </w:rPr>
      </w:pPr>
      <w:r w:rsidRPr="00DB7DF7">
        <w:rPr>
          <w:rFonts w:ascii="Times New Roman" w:hAnsi="Times New Roman" w:cs="Times New Roman"/>
          <w:b/>
        </w:rPr>
        <w:t xml:space="preserve">Sayılara bakarsak; </w:t>
      </w:r>
      <w:r w:rsidR="000103A4" w:rsidRPr="00DB7DF7">
        <w:rPr>
          <w:rFonts w:ascii="Times New Roman" w:hAnsi="Times New Roman" w:cs="Times New Roman"/>
        </w:rPr>
        <w:t xml:space="preserve">ülkemizde 93 </w:t>
      </w:r>
      <w:r w:rsidRPr="00DB7DF7">
        <w:rPr>
          <w:rFonts w:ascii="Times New Roman" w:hAnsi="Times New Roman" w:cs="Times New Roman"/>
        </w:rPr>
        <w:t xml:space="preserve">eğitim/eğitim bilimleri fakültesi vardır. Ayrıca 44’ü aktif olmak üzere 50 tane de Eğitim Bilimleri Enstitüsü bulunmaktadır. Yükseköğretimdeki mevcut örgün lisans öğrencisinin </w:t>
      </w:r>
      <w:proofErr w:type="gramStart"/>
      <w:r w:rsidRPr="00DB7DF7">
        <w:rPr>
          <w:rFonts w:ascii="Times New Roman" w:hAnsi="Times New Roman" w:cs="Times New Roman"/>
        </w:rPr>
        <w:t>%9’u</w:t>
      </w:r>
      <w:proofErr w:type="gramEnd"/>
      <w:r w:rsidRPr="00DB7DF7">
        <w:rPr>
          <w:rFonts w:ascii="Times New Roman" w:hAnsi="Times New Roman" w:cs="Times New Roman"/>
        </w:rPr>
        <w:t xml:space="preserve">, yani </w:t>
      </w:r>
      <w:r w:rsidRPr="00DB7DF7">
        <w:rPr>
          <w:rFonts w:ascii="Times New Roman" w:hAnsi="Times New Roman" w:cs="Times New Roman"/>
          <w:b/>
        </w:rPr>
        <w:t>221.530 öğrenci</w:t>
      </w:r>
      <w:r w:rsidRPr="00DB7DF7">
        <w:rPr>
          <w:rFonts w:ascii="Times New Roman" w:hAnsi="Times New Roman" w:cs="Times New Roman"/>
        </w:rPr>
        <w:t xml:space="preserve">, eğitim/eğitim bilimleri fakültelerinde eğitim görmektedir. </w:t>
      </w:r>
    </w:p>
    <w:p w:rsidR="005A3410" w:rsidRPr="00DB7DF7" w:rsidRDefault="005A3410"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Eğitim Bilimleri ve Öğretmen Yetiştirme alanındaki yüksek lisan öğrencisi sayısı, 39.556, doktora öğrencisi ise 6.907’dir.  Yani Yükseköğretimde lisansüstü eğitimdeki öğrencilerin </w:t>
      </w:r>
      <w:proofErr w:type="gramStart"/>
      <w:r w:rsidRPr="00DB7DF7">
        <w:rPr>
          <w:rFonts w:ascii="Times New Roman" w:hAnsi="Times New Roman" w:cs="Times New Roman"/>
        </w:rPr>
        <w:t>%8’i</w:t>
      </w:r>
      <w:proofErr w:type="gramEnd"/>
      <w:r w:rsidRPr="00DB7DF7">
        <w:rPr>
          <w:rFonts w:ascii="Times New Roman" w:hAnsi="Times New Roman" w:cs="Times New Roman"/>
        </w:rPr>
        <w:t xml:space="preserve">, Eğitim Bilimleri ve Öğretmen Yetiştirme alanında eğitim görmektedir. </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2017-2018 eğitim öğretim yılı verilerine göre eğitim/eğitim bilimleri fakültelerinde istihdam edilen öğretim elemanlarının toplamı</w:t>
      </w:r>
      <w:r w:rsidRPr="00DB7DF7">
        <w:rPr>
          <w:rFonts w:ascii="Times New Roman" w:hAnsi="Times New Roman" w:cs="Times New Roman"/>
          <w:b/>
        </w:rPr>
        <w:t xml:space="preserve"> </w:t>
      </w:r>
      <w:r w:rsidRPr="00DB7DF7">
        <w:rPr>
          <w:rFonts w:ascii="Times New Roman" w:hAnsi="Times New Roman" w:cs="Times New Roman"/>
          <w:b/>
          <w:color w:val="000000" w:themeColor="text1"/>
        </w:rPr>
        <w:t>8.850</w:t>
      </w:r>
      <w:r w:rsidRPr="00DB7DF7">
        <w:rPr>
          <w:rFonts w:ascii="Times New Roman" w:hAnsi="Times New Roman" w:cs="Times New Roman"/>
          <w:color w:val="000000" w:themeColor="text1"/>
        </w:rPr>
        <w:t xml:space="preserve"> </w:t>
      </w:r>
      <w:r w:rsidRPr="00DB7DF7">
        <w:rPr>
          <w:rFonts w:ascii="Times New Roman" w:hAnsi="Times New Roman" w:cs="Times New Roman"/>
        </w:rPr>
        <w:t xml:space="preserve">olup bunların </w:t>
      </w:r>
      <w:r w:rsidRPr="00DB7DF7">
        <w:rPr>
          <w:rFonts w:ascii="Times New Roman" w:hAnsi="Times New Roman" w:cs="Times New Roman"/>
          <w:b/>
          <w:color w:val="000000" w:themeColor="text1"/>
        </w:rPr>
        <w:t>5.698’i</w:t>
      </w:r>
      <w:r w:rsidRPr="00DB7DF7">
        <w:rPr>
          <w:rFonts w:ascii="Times New Roman" w:hAnsi="Times New Roman" w:cs="Times New Roman"/>
          <w:color w:val="000000" w:themeColor="text1"/>
        </w:rPr>
        <w:t xml:space="preserve"> </w:t>
      </w:r>
      <w:r w:rsidRPr="00DB7DF7">
        <w:rPr>
          <w:rFonts w:ascii="Times New Roman" w:hAnsi="Times New Roman" w:cs="Times New Roman"/>
        </w:rPr>
        <w:t>yani yaklaşık üçte ikisi, öğretim üyesidir. Buna göre yükseköğretimde istihdam edilen öğretim üyelerinin yaklaşık %7</w:t>
      </w:r>
      <w:proofErr w:type="gramStart"/>
      <w:r w:rsidRPr="00DB7DF7">
        <w:rPr>
          <w:rFonts w:ascii="Times New Roman" w:hAnsi="Times New Roman" w:cs="Times New Roman"/>
        </w:rPr>
        <w:t>,5’i</w:t>
      </w:r>
      <w:proofErr w:type="gramEnd"/>
      <w:r w:rsidRPr="00DB7DF7">
        <w:rPr>
          <w:rFonts w:ascii="Times New Roman" w:hAnsi="Times New Roman" w:cs="Times New Roman"/>
        </w:rPr>
        <w:t xml:space="preserve">, bu fakültelerde istihdam edilmektedir. Bu fakültelerdeki lisans programlarında ortalama öğrenci sayısı, </w:t>
      </w:r>
      <w:r w:rsidRPr="00DB7DF7">
        <w:rPr>
          <w:rFonts w:ascii="Times New Roman" w:hAnsi="Times New Roman" w:cs="Times New Roman"/>
          <w:b/>
        </w:rPr>
        <w:t>öğretim üyesi başına 39</w:t>
      </w:r>
      <w:r w:rsidRPr="00DB7DF7">
        <w:rPr>
          <w:rFonts w:ascii="Times New Roman" w:hAnsi="Times New Roman" w:cs="Times New Roman"/>
        </w:rPr>
        <w:t xml:space="preserve">; </w:t>
      </w:r>
      <w:r w:rsidRPr="00DB7DF7">
        <w:rPr>
          <w:rFonts w:ascii="Times New Roman" w:hAnsi="Times New Roman" w:cs="Times New Roman"/>
          <w:b/>
        </w:rPr>
        <w:t>öğretim elemanı başına ise 25’dir</w:t>
      </w:r>
      <w:r w:rsidR="001D3751" w:rsidRPr="00DB7DF7">
        <w:rPr>
          <w:rFonts w:ascii="Times New Roman" w:hAnsi="Times New Roman" w:cs="Times New Roman"/>
        </w:rPr>
        <w:t xml:space="preserve">. </w:t>
      </w:r>
      <w:r w:rsidRPr="00DB7DF7">
        <w:rPr>
          <w:rFonts w:ascii="Times New Roman" w:hAnsi="Times New Roman" w:cs="Times New Roman"/>
        </w:rPr>
        <w:t>Lisansüstü eğitimde ise öğretim üyesi başına düşen öğrenci sayısı 7</w:t>
      </w:r>
      <w:proofErr w:type="gramStart"/>
      <w:r w:rsidRPr="00DB7DF7">
        <w:rPr>
          <w:rFonts w:ascii="Times New Roman" w:hAnsi="Times New Roman" w:cs="Times New Roman"/>
        </w:rPr>
        <w:t>,6’dır</w:t>
      </w:r>
      <w:proofErr w:type="gramEnd"/>
      <w:r w:rsidRPr="00DB7DF7">
        <w:rPr>
          <w:rFonts w:ascii="Times New Roman" w:hAnsi="Times New Roman" w:cs="Times New Roman"/>
        </w:rPr>
        <w:t>.</w:t>
      </w:r>
    </w:p>
    <w:p w:rsidR="001D3751" w:rsidRPr="00DB7DF7" w:rsidRDefault="001D3751" w:rsidP="00DD3ECD">
      <w:pPr>
        <w:jc w:val="both"/>
        <w:rPr>
          <w:rFonts w:ascii="Times New Roman" w:hAnsi="Times New Roman" w:cs="Times New Roman"/>
        </w:rPr>
      </w:pPr>
    </w:p>
    <w:p w:rsidR="001D3751" w:rsidRPr="00DB7DF7" w:rsidRDefault="00A56F74" w:rsidP="00DD3ECD">
      <w:pPr>
        <w:ind w:right="1"/>
        <w:jc w:val="both"/>
        <w:rPr>
          <w:rFonts w:ascii="Times New Roman" w:hAnsi="Times New Roman" w:cs="Times New Roman"/>
        </w:rPr>
      </w:pPr>
      <w:r w:rsidRPr="00DB7DF7">
        <w:rPr>
          <w:rFonts w:ascii="Times New Roman" w:hAnsi="Times New Roman" w:cs="Times New Roman"/>
        </w:rPr>
        <w:t xml:space="preserve">Diğer taraftan 2017 yılında Eğitim/Eğitim Bilimleri Fakültelerimizdeki 46.669 kontenjan, 2018 yılında 44.411 olarak belirlenmiş, kontenjanlar belli ölçüde azaltılmıştır. </w:t>
      </w:r>
      <w:r w:rsidRPr="00DB7DF7">
        <w:rPr>
          <w:rFonts w:ascii="Times New Roman" w:hAnsi="Times New Roman" w:cs="Times New Roman"/>
          <w:b/>
        </w:rPr>
        <w:t>Ancak 2017 yılında doluluk oranı %95 iken, 2018 yılında %99,2 olmuş ve doluluk oranları artmıştır.</w:t>
      </w:r>
      <w:r w:rsidRPr="00DB7DF7">
        <w:rPr>
          <w:rFonts w:ascii="Times New Roman" w:hAnsi="Times New Roman" w:cs="Times New Roman"/>
        </w:rPr>
        <w:t xml:space="preserve"> Bu rakamlar Eğitim Fakültelerimiz için kalite eksenli rasyonel bir kontenjan planlaması yapıldığının önemli bir göstergesidir. </w:t>
      </w:r>
    </w:p>
    <w:p w:rsidR="001D3751" w:rsidRPr="00DB7DF7" w:rsidRDefault="001D3751" w:rsidP="00DD3ECD">
      <w:pPr>
        <w:ind w:right="1"/>
        <w:jc w:val="both"/>
        <w:rPr>
          <w:rFonts w:ascii="Times New Roman" w:hAnsi="Times New Roman" w:cs="Times New Roman"/>
        </w:rPr>
      </w:pPr>
    </w:p>
    <w:p w:rsidR="0037704D" w:rsidRDefault="00A56F74" w:rsidP="00DD3ECD">
      <w:pPr>
        <w:ind w:right="1"/>
        <w:jc w:val="both"/>
        <w:rPr>
          <w:rFonts w:ascii="Times New Roman" w:hAnsi="Times New Roman" w:cs="Times New Roman"/>
        </w:rPr>
      </w:pPr>
      <w:r w:rsidRPr="00DB7DF7">
        <w:rPr>
          <w:rFonts w:ascii="Times New Roman" w:hAnsi="Times New Roman" w:cs="Times New Roman"/>
        </w:rPr>
        <w:t>Yükseköğretimin diğer alanlarında olduğu gibi eğitim bilimleri ve öğretmen yetiştirme alanında da nicelik yönünden oldukça büyük bir kapasite oluşmuştur. Bundan böyle yükseköğretimde ve eğitim/eğitim bilimleri fakültelerimizde, daha nitelikli ve etkili öğrenme-öğretme süreçleri gerçekleştirmek, öğretmen adayları yetiştirmek ve öğrenme sonuçları elde etmek istiyoruz.</w:t>
      </w:r>
    </w:p>
    <w:p w:rsidR="001D3751" w:rsidRPr="00DB7DF7" w:rsidRDefault="00A56F74" w:rsidP="00DD3ECD">
      <w:pPr>
        <w:ind w:right="1"/>
        <w:jc w:val="both"/>
        <w:rPr>
          <w:rFonts w:ascii="Times New Roman" w:hAnsi="Times New Roman" w:cs="Times New Roman"/>
        </w:rPr>
      </w:pPr>
      <w:r w:rsidRPr="00DB7DF7">
        <w:rPr>
          <w:rFonts w:ascii="Times New Roman" w:hAnsi="Times New Roman" w:cs="Times New Roman"/>
        </w:rPr>
        <w:t xml:space="preserve"> </w:t>
      </w:r>
    </w:p>
    <w:p w:rsidR="00A56F74" w:rsidRDefault="00A56F74" w:rsidP="00DD3ECD">
      <w:pPr>
        <w:ind w:right="1"/>
        <w:jc w:val="both"/>
        <w:rPr>
          <w:rFonts w:ascii="Times New Roman" w:hAnsi="Times New Roman" w:cs="Times New Roman"/>
        </w:rPr>
      </w:pPr>
      <w:r w:rsidRPr="00DB7DF7">
        <w:rPr>
          <w:rFonts w:ascii="Times New Roman" w:hAnsi="Times New Roman" w:cs="Times New Roman"/>
          <w:b/>
        </w:rPr>
        <w:t>Bu bağlamdan olmak üzere iyileştirme tedbirleri aldık:</w:t>
      </w:r>
      <w:r w:rsidRPr="00DB7DF7">
        <w:rPr>
          <w:rFonts w:ascii="Times New Roman" w:hAnsi="Times New Roman" w:cs="Times New Roman"/>
        </w:rPr>
        <w:t xml:space="preserve"> </w:t>
      </w:r>
    </w:p>
    <w:p w:rsidR="0037704D" w:rsidRPr="00DB7DF7" w:rsidRDefault="0037704D" w:rsidP="00DD3ECD">
      <w:pPr>
        <w:ind w:right="1"/>
        <w:jc w:val="both"/>
        <w:rPr>
          <w:rFonts w:ascii="Times New Roman" w:hAnsi="Times New Roman" w:cs="Times New Roman"/>
        </w:rPr>
      </w:pPr>
    </w:p>
    <w:p w:rsidR="00A56F74" w:rsidRPr="00DB7DF7" w:rsidRDefault="00A56F74" w:rsidP="00DD3ECD">
      <w:pPr>
        <w:pStyle w:val="ListeParagraf"/>
        <w:numPr>
          <w:ilvl w:val="0"/>
          <w:numId w:val="5"/>
        </w:numPr>
        <w:ind w:right="1"/>
        <w:jc w:val="both"/>
        <w:rPr>
          <w:rFonts w:ascii="Times New Roman" w:hAnsi="Times New Roman" w:cs="Times New Roman"/>
        </w:rPr>
      </w:pPr>
      <w:r w:rsidRPr="00DB7DF7">
        <w:rPr>
          <w:rFonts w:ascii="Times New Roman" w:hAnsi="Times New Roman" w:cs="Times New Roman"/>
        </w:rPr>
        <w:t xml:space="preserve">Öğretmen yetiştirme programlarıyla ilgili olarak Yükseköğretim Giriş Sınavında (YKS) baraj uygulaması (300.000) getirdik. Elbette baraj uygulaması tek başına Eğitim Fakültelerine gelecek öğretmen adaylarının niteliğini belirlemede yeterli değildir, ama çok önemli bir faktördür. </w:t>
      </w:r>
    </w:p>
    <w:p w:rsidR="00A56F74" w:rsidRPr="00DB7DF7" w:rsidRDefault="00A56F74" w:rsidP="00DD3ECD">
      <w:pPr>
        <w:pStyle w:val="ListeParagraf"/>
        <w:numPr>
          <w:ilvl w:val="0"/>
          <w:numId w:val="5"/>
        </w:numPr>
        <w:ind w:right="1"/>
        <w:jc w:val="both"/>
        <w:rPr>
          <w:rFonts w:ascii="Times New Roman" w:hAnsi="Times New Roman" w:cs="Times New Roman"/>
        </w:rPr>
      </w:pPr>
      <w:r w:rsidRPr="00DB7DF7">
        <w:rPr>
          <w:rFonts w:ascii="Times New Roman" w:hAnsi="Times New Roman" w:cs="Times New Roman"/>
        </w:rPr>
        <w:t>İkinci öğretim programlarını (okul ö</w:t>
      </w:r>
      <w:r w:rsidR="000103A4" w:rsidRPr="00DB7DF7">
        <w:rPr>
          <w:rFonts w:ascii="Times New Roman" w:hAnsi="Times New Roman" w:cs="Times New Roman"/>
        </w:rPr>
        <w:t>ncesi eğitim ve rehberlik hariç</w:t>
      </w:r>
      <w:r w:rsidRPr="00DB7DF7">
        <w:rPr>
          <w:rFonts w:ascii="Times New Roman" w:hAnsi="Times New Roman" w:cs="Times New Roman"/>
        </w:rPr>
        <w:t>) tamamen kapatılmıştır.</w:t>
      </w:r>
    </w:p>
    <w:p w:rsidR="00A56F74" w:rsidRPr="00DB7DF7" w:rsidRDefault="00A56F74" w:rsidP="00DD3ECD">
      <w:pPr>
        <w:pStyle w:val="ListeParagraf"/>
        <w:numPr>
          <w:ilvl w:val="0"/>
          <w:numId w:val="5"/>
        </w:numPr>
        <w:ind w:right="1"/>
        <w:jc w:val="both"/>
        <w:rPr>
          <w:rFonts w:ascii="Times New Roman" w:hAnsi="Times New Roman" w:cs="Times New Roman"/>
        </w:rPr>
      </w:pPr>
      <w:r w:rsidRPr="00DB7DF7">
        <w:rPr>
          <w:rFonts w:ascii="Times New Roman" w:hAnsi="Times New Roman" w:cs="Times New Roman"/>
        </w:rPr>
        <w:t xml:space="preserve">Bazı programların </w:t>
      </w:r>
      <w:r w:rsidR="00863C43" w:rsidRPr="00DB7DF7">
        <w:rPr>
          <w:rFonts w:ascii="Times New Roman" w:hAnsi="Times New Roman" w:cs="Times New Roman"/>
        </w:rPr>
        <w:t>(Ör. BÖTE) giriş puanı türleri</w:t>
      </w:r>
      <w:r w:rsidRPr="00DB7DF7">
        <w:rPr>
          <w:rFonts w:ascii="Times New Roman" w:hAnsi="Times New Roman" w:cs="Times New Roman"/>
        </w:rPr>
        <w:t xml:space="preserve"> değiştirilmiştir. </w:t>
      </w:r>
    </w:p>
    <w:p w:rsidR="00A56F74" w:rsidRPr="00DB7DF7" w:rsidRDefault="00A56F74" w:rsidP="00DD3ECD">
      <w:pPr>
        <w:pStyle w:val="ListeParagraf"/>
        <w:numPr>
          <w:ilvl w:val="0"/>
          <w:numId w:val="5"/>
        </w:numPr>
        <w:ind w:right="1"/>
        <w:jc w:val="both"/>
        <w:rPr>
          <w:rFonts w:ascii="Times New Roman" w:hAnsi="Times New Roman" w:cs="Times New Roman"/>
        </w:rPr>
      </w:pPr>
      <w:r w:rsidRPr="00DB7DF7">
        <w:rPr>
          <w:rFonts w:ascii="Times New Roman" w:hAnsi="Times New Roman" w:cs="Times New Roman"/>
        </w:rPr>
        <w:t>Milli eğitim sistemindeki yeni yapılanmaya bağlı olarak 2017 yılında eğitim/eğitim bilimleri fakültelerinin bölüm (9 Bölüm) ve anabilim dallarını (33 Anabilim Dalı) yeniden yapılandırılmıştır.</w:t>
      </w:r>
    </w:p>
    <w:p w:rsidR="001D3751" w:rsidRPr="00DB7DF7" w:rsidRDefault="00A56F74" w:rsidP="00DD3ECD">
      <w:pPr>
        <w:pStyle w:val="ListeParagraf"/>
        <w:numPr>
          <w:ilvl w:val="0"/>
          <w:numId w:val="5"/>
        </w:numPr>
        <w:ind w:right="1"/>
        <w:jc w:val="both"/>
        <w:rPr>
          <w:rFonts w:ascii="Times New Roman" w:hAnsi="Times New Roman" w:cs="Times New Roman"/>
        </w:rPr>
      </w:pPr>
      <w:r w:rsidRPr="00DB7DF7">
        <w:rPr>
          <w:rFonts w:ascii="Times New Roman" w:hAnsi="Times New Roman" w:cs="Times New Roman"/>
        </w:rPr>
        <w:t>Lisans programlarını, eğitimde gündeme gelen paradigma dönüşümü ve sosyal ihti</w:t>
      </w:r>
      <w:r w:rsidR="007B3BCF" w:rsidRPr="00DB7DF7">
        <w:rPr>
          <w:rFonts w:ascii="Times New Roman" w:hAnsi="Times New Roman" w:cs="Times New Roman"/>
        </w:rPr>
        <w:t>yaçlara göre, 2,5 yılı aşkın bir</w:t>
      </w:r>
      <w:r w:rsidRPr="00DB7DF7">
        <w:rPr>
          <w:rFonts w:ascii="Times New Roman" w:hAnsi="Times New Roman" w:cs="Times New Roman"/>
        </w:rPr>
        <w:t xml:space="preserve"> zaman diliminde güncelledik, </w:t>
      </w:r>
    </w:p>
    <w:p w:rsidR="001D3751" w:rsidRPr="00DB7DF7" w:rsidRDefault="00A56F74" w:rsidP="00DD3ECD">
      <w:pPr>
        <w:pStyle w:val="ListeParagraf"/>
        <w:numPr>
          <w:ilvl w:val="0"/>
          <w:numId w:val="6"/>
        </w:numPr>
        <w:ind w:left="993"/>
        <w:jc w:val="both"/>
        <w:rPr>
          <w:rFonts w:ascii="Times New Roman" w:hAnsi="Times New Roman" w:cs="Times New Roman"/>
        </w:rPr>
      </w:pPr>
      <w:r w:rsidRPr="00DB7DF7">
        <w:rPr>
          <w:rFonts w:ascii="Times New Roman" w:hAnsi="Times New Roman" w:cs="Times New Roman"/>
        </w:rPr>
        <w:t xml:space="preserve">2018-2019 öğretim yılından itibaren de uygulamaya başladık. Programlarda, </w:t>
      </w:r>
      <w:r w:rsidRPr="00DB7DF7">
        <w:rPr>
          <w:rFonts w:ascii="Times New Roman" w:hAnsi="Times New Roman" w:cs="Times New Roman"/>
          <w:b/>
        </w:rPr>
        <w:t xml:space="preserve">Yeni Lisans Programları </w:t>
      </w:r>
      <w:proofErr w:type="gramStart"/>
      <w:r w:rsidRPr="00DB7DF7">
        <w:rPr>
          <w:rFonts w:ascii="Times New Roman" w:hAnsi="Times New Roman" w:cs="Times New Roman"/>
          <w:b/>
        </w:rPr>
        <w:t>Kitabı’nın</w:t>
      </w:r>
      <w:proofErr w:type="gramEnd"/>
      <w:r w:rsidRPr="00DB7DF7">
        <w:rPr>
          <w:rFonts w:ascii="Times New Roman" w:hAnsi="Times New Roman" w:cs="Times New Roman"/>
        </w:rPr>
        <w:t xml:space="preserve"> başındaki uygulama esaslarına uyulmasını bekliyoruz.</w:t>
      </w:r>
    </w:p>
    <w:p w:rsidR="00A56F74" w:rsidRPr="00DB7DF7" w:rsidRDefault="00A56F74" w:rsidP="00DD3ECD">
      <w:pPr>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lastRenderedPageBreak/>
        <w:t xml:space="preserve">Ayrıca okullarda bir dönemde gerçekleşen “Öğretmenlik Uygulaması” dersleri, </w:t>
      </w:r>
      <w:r w:rsidRPr="00DB7DF7">
        <w:rPr>
          <w:rFonts w:ascii="Times New Roman" w:hAnsi="Times New Roman" w:cs="Times New Roman"/>
          <w:b/>
        </w:rPr>
        <w:t>Öğretmenlik Uygulaması I ve Öğretmenlik Uygulaması II</w:t>
      </w:r>
      <w:r w:rsidRPr="00DB7DF7">
        <w:rPr>
          <w:rFonts w:ascii="Times New Roman" w:hAnsi="Times New Roman" w:cs="Times New Roman"/>
        </w:rPr>
        <w:t xml:space="preserve"> şeklinde iki döneme yayılmıştır. Milli Eğitim Bakanlığı</w:t>
      </w:r>
      <w:r w:rsidR="00782741" w:rsidRPr="00DB7DF7">
        <w:rPr>
          <w:rFonts w:ascii="Times New Roman" w:hAnsi="Times New Roman" w:cs="Times New Roman"/>
        </w:rPr>
        <w:t xml:space="preserve">mızca okullardaki uygulamalara </w:t>
      </w:r>
      <w:r w:rsidRPr="00DB7DF7">
        <w:rPr>
          <w:rFonts w:ascii="Times New Roman" w:hAnsi="Times New Roman" w:cs="Times New Roman"/>
        </w:rPr>
        <w:t xml:space="preserve">rehberlik </w:t>
      </w:r>
      <w:proofErr w:type="gramStart"/>
      <w:r w:rsidRPr="00DB7DF7">
        <w:rPr>
          <w:rFonts w:ascii="Times New Roman" w:hAnsi="Times New Roman" w:cs="Times New Roman"/>
        </w:rPr>
        <w:t>eden</w:t>
      </w:r>
      <w:proofErr w:type="gramEnd"/>
      <w:r w:rsidRPr="00DB7DF7">
        <w:rPr>
          <w:rFonts w:ascii="Times New Roman" w:hAnsi="Times New Roman" w:cs="Times New Roman"/>
        </w:rPr>
        <w:t xml:space="preserve"> öğretmenlerin niteliğini geliştirmeye dönük çalışmalar yapılmış; öğretmenlik uygulamaları daha disiplinli bir şekilde gerçekleştirilmeye başlanmıştır. Bu uygulamalarla ilgili </w:t>
      </w:r>
      <w:r w:rsidR="00782741" w:rsidRPr="00DB7DF7">
        <w:rPr>
          <w:rFonts w:ascii="Times New Roman" w:hAnsi="Times New Roman" w:cs="Times New Roman"/>
        </w:rPr>
        <w:t xml:space="preserve">Bakanlığımız ve YÖK arasında 1998’de imzalanan işbirliği protokolü </w:t>
      </w:r>
      <w:r w:rsidR="00E16F7C" w:rsidRPr="00DB7DF7">
        <w:rPr>
          <w:rFonts w:ascii="Times New Roman" w:hAnsi="Times New Roman" w:cs="Times New Roman"/>
        </w:rPr>
        <w:t xml:space="preserve">bugün, güncellenerek </w:t>
      </w:r>
      <w:r w:rsidR="00782741" w:rsidRPr="00DB7DF7">
        <w:rPr>
          <w:rFonts w:ascii="Times New Roman" w:hAnsi="Times New Roman" w:cs="Times New Roman"/>
        </w:rPr>
        <w:t xml:space="preserve">yeniden </w:t>
      </w:r>
      <w:r w:rsidR="00E16F7C" w:rsidRPr="00DB7DF7">
        <w:rPr>
          <w:rFonts w:ascii="Times New Roman" w:hAnsi="Times New Roman" w:cs="Times New Roman"/>
        </w:rPr>
        <w:t xml:space="preserve">imzalanacak olup, </w:t>
      </w:r>
      <w:r w:rsidRPr="00DB7DF7">
        <w:rPr>
          <w:rFonts w:ascii="Times New Roman" w:hAnsi="Times New Roman" w:cs="Times New Roman"/>
        </w:rPr>
        <w:t xml:space="preserve">Bakanlığımız </w:t>
      </w:r>
      <w:r w:rsidR="00E16F7C" w:rsidRPr="00DB7DF7">
        <w:rPr>
          <w:rFonts w:ascii="Times New Roman" w:hAnsi="Times New Roman" w:cs="Times New Roman"/>
        </w:rPr>
        <w:t xml:space="preserve">ve ilgili paydaşlarla birlikte yönerge de güncellenmiştir. </w:t>
      </w:r>
      <w:r w:rsidRPr="00DB7DF7">
        <w:rPr>
          <w:rFonts w:ascii="Times New Roman" w:hAnsi="Times New Roman" w:cs="Times New Roman"/>
        </w:rPr>
        <w:t xml:space="preserve">2018-2019 öğretim yılından itibaren </w:t>
      </w:r>
      <w:r w:rsidR="00E16F7C" w:rsidRPr="00DB7DF7">
        <w:rPr>
          <w:rFonts w:ascii="Times New Roman" w:hAnsi="Times New Roman" w:cs="Times New Roman"/>
        </w:rPr>
        <w:t xml:space="preserve">öğretmenlik </w:t>
      </w:r>
      <w:r w:rsidRPr="00DB7DF7">
        <w:rPr>
          <w:rFonts w:ascii="Times New Roman" w:hAnsi="Times New Roman" w:cs="Times New Roman"/>
        </w:rPr>
        <w:t>uygulamalar</w:t>
      </w:r>
      <w:r w:rsidR="00E16F7C" w:rsidRPr="00DB7DF7">
        <w:rPr>
          <w:rFonts w:ascii="Times New Roman" w:hAnsi="Times New Roman" w:cs="Times New Roman"/>
        </w:rPr>
        <w:t>ıı</w:t>
      </w:r>
      <w:r w:rsidRPr="00DB7DF7">
        <w:rPr>
          <w:rFonts w:ascii="Times New Roman" w:hAnsi="Times New Roman" w:cs="Times New Roman"/>
        </w:rPr>
        <w:t xml:space="preserve">, bu Yönerge esaslarına göre yapılmaya başlanmıştır. </w:t>
      </w:r>
    </w:p>
    <w:p w:rsidR="001D3751" w:rsidRPr="00DB7DF7" w:rsidRDefault="001D3751" w:rsidP="00DD3ECD">
      <w:pPr>
        <w:jc w:val="both"/>
        <w:rPr>
          <w:rFonts w:ascii="Times New Roman" w:hAnsi="Times New Roman" w:cs="Times New Roman"/>
        </w:rPr>
      </w:pPr>
    </w:p>
    <w:p w:rsidR="00A56F74" w:rsidRPr="00DB7DF7"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Eğitim/eğitim bilimleri fakülteleri, öğretmen adaylarının, mesleğe hazırlık ya da başlangıç eğitimlerini aldıkları yerler olup öğretmen; sahada, okulda, uygulama içinde, yaparak yaşayarak öğrenir. </w:t>
      </w:r>
      <w:r w:rsidRPr="00DB7DF7">
        <w:rPr>
          <w:rFonts w:ascii="Times New Roman" w:hAnsi="Times New Roman" w:cs="Times New Roman"/>
          <w:b/>
        </w:rPr>
        <w:t>Bu nedenle okullardaki Öğretmenlik Uygulamaları konusunda kurumlar arası işbirliği, son derecede önemlidir</w:t>
      </w:r>
      <w:r w:rsidRPr="00DB7DF7">
        <w:rPr>
          <w:rFonts w:ascii="Times New Roman" w:hAnsi="Times New Roman" w:cs="Times New Roman"/>
        </w:rPr>
        <w:t xml:space="preserve">. Söz konusu uygulamaların, ilgili Yönerge esaslarına dayalı olarak yapılması önemlidir. </w:t>
      </w:r>
    </w:p>
    <w:p w:rsidR="001D3751" w:rsidRPr="00DB7DF7" w:rsidRDefault="001D3751" w:rsidP="00DD3ECD">
      <w:pPr>
        <w:tabs>
          <w:tab w:val="left" w:pos="851"/>
        </w:tabs>
        <w:jc w:val="both"/>
        <w:rPr>
          <w:rFonts w:ascii="Times New Roman" w:hAnsi="Times New Roman" w:cs="Times New Roman"/>
        </w:rPr>
      </w:pPr>
    </w:p>
    <w:p w:rsidR="00A56F74"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Bundan sonra da Eğitim Bilimleri ve Öğretmen Yetiştirme alanında yapacağımız her türlü iyileştirme çalışmasında, MEB ile işbirliğimizin artarak devam edeceğine inanıyorum. </w:t>
      </w:r>
    </w:p>
    <w:p w:rsidR="0037704D" w:rsidRPr="00DB7DF7" w:rsidRDefault="0037704D" w:rsidP="00DD3ECD">
      <w:pPr>
        <w:tabs>
          <w:tab w:val="left" w:pos="851"/>
        </w:tabs>
        <w:jc w:val="both"/>
        <w:rPr>
          <w:rFonts w:ascii="Times New Roman" w:hAnsi="Times New Roman" w:cs="Times New Roman"/>
        </w:rPr>
      </w:pPr>
    </w:p>
    <w:p w:rsidR="001D3751" w:rsidRPr="00DB7DF7" w:rsidRDefault="00A56F74" w:rsidP="00DD3ECD">
      <w:pPr>
        <w:tabs>
          <w:tab w:val="left" w:pos="851"/>
        </w:tabs>
        <w:ind w:right="1"/>
        <w:jc w:val="both"/>
        <w:rPr>
          <w:rFonts w:ascii="Times New Roman" w:hAnsi="Times New Roman" w:cs="Times New Roman"/>
        </w:rPr>
      </w:pPr>
      <w:r w:rsidRPr="00DB7DF7">
        <w:rPr>
          <w:rFonts w:ascii="Times New Roman" w:hAnsi="Times New Roman" w:cs="Times New Roman"/>
        </w:rPr>
        <w:t xml:space="preserve">Eğitim sistemi içinde görev </w:t>
      </w:r>
      <w:proofErr w:type="gramStart"/>
      <w:r w:rsidRPr="00DB7DF7">
        <w:rPr>
          <w:rFonts w:ascii="Times New Roman" w:hAnsi="Times New Roman" w:cs="Times New Roman"/>
        </w:rPr>
        <w:t>alan</w:t>
      </w:r>
      <w:proofErr w:type="gramEnd"/>
      <w:r w:rsidRPr="00DB7DF7">
        <w:rPr>
          <w:rFonts w:ascii="Times New Roman" w:hAnsi="Times New Roman" w:cs="Times New Roman"/>
        </w:rPr>
        <w:t xml:space="preserve"> bütün öğretmen adaylarının eğitim/eğitim bilimleri fakültelerinde yetiştirilmesi mümkün değildir. Eğitim sisteminde 90’ı aşkın alanda öğretmen istihdam edilmektedir. Üniversitelerimizdeki farklı fakültelerde yer </w:t>
      </w:r>
      <w:proofErr w:type="gramStart"/>
      <w:r w:rsidRPr="00DB7DF7">
        <w:rPr>
          <w:rFonts w:ascii="Times New Roman" w:hAnsi="Times New Roman" w:cs="Times New Roman"/>
        </w:rPr>
        <w:t>alan</w:t>
      </w:r>
      <w:proofErr w:type="gramEnd"/>
      <w:r w:rsidRPr="00DB7DF7">
        <w:rPr>
          <w:rFonts w:ascii="Times New Roman" w:hAnsi="Times New Roman" w:cs="Times New Roman"/>
        </w:rPr>
        <w:t xml:space="preserve"> bir çok lisans programı, öğretmenliğe kaynaklık teşkil etmektedir.  </w:t>
      </w:r>
    </w:p>
    <w:p w:rsidR="001D3751" w:rsidRPr="00DB7DF7" w:rsidRDefault="001D3751" w:rsidP="00DD3ECD">
      <w:pPr>
        <w:tabs>
          <w:tab w:val="left" w:pos="851"/>
        </w:tabs>
        <w:ind w:right="1"/>
        <w:jc w:val="both"/>
        <w:rPr>
          <w:rFonts w:ascii="Times New Roman" w:hAnsi="Times New Roman" w:cs="Times New Roman"/>
        </w:rPr>
      </w:pPr>
    </w:p>
    <w:p w:rsidR="00A56F74" w:rsidRPr="00DB7DF7" w:rsidRDefault="00A56F74" w:rsidP="00DD3ECD">
      <w:pPr>
        <w:tabs>
          <w:tab w:val="left" w:pos="851"/>
        </w:tabs>
        <w:ind w:right="1"/>
        <w:jc w:val="both"/>
        <w:rPr>
          <w:rFonts w:ascii="Times New Roman" w:hAnsi="Times New Roman" w:cs="Times New Roman"/>
        </w:rPr>
      </w:pPr>
      <w:r w:rsidRPr="00DB7DF7">
        <w:rPr>
          <w:rFonts w:ascii="Times New Roman" w:hAnsi="Times New Roman" w:cs="Times New Roman"/>
        </w:rPr>
        <w:t>Bunun için ihtiyaç ve taleplere bağlı olarak</w:t>
      </w:r>
      <w:r w:rsidR="00A8158F" w:rsidRPr="00DB7DF7">
        <w:rPr>
          <w:rFonts w:ascii="Times New Roman" w:hAnsi="Times New Roman" w:cs="Times New Roman"/>
        </w:rPr>
        <w:t xml:space="preserve"> ve MEB’in isteğiyle</w:t>
      </w:r>
      <w:r w:rsidRPr="00DB7DF7">
        <w:rPr>
          <w:rFonts w:ascii="Times New Roman" w:hAnsi="Times New Roman" w:cs="Times New Roman"/>
        </w:rPr>
        <w:t xml:space="preserve"> üniversitelerimizde açılan </w:t>
      </w:r>
      <w:r w:rsidRPr="00DB7DF7">
        <w:rPr>
          <w:rFonts w:ascii="Times New Roman" w:hAnsi="Times New Roman" w:cs="Times New Roman"/>
          <w:b/>
        </w:rPr>
        <w:t xml:space="preserve">Pedagojik Formasyon Eğitimi Sertifika </w:t>
      </w:r>
      <w:r w:rsidR="00A8158F" w:rsidRPr="00DB7DF7">
        <w:rPr>
          <w:rFonts w:ascii="Times New Roman" w:hAnsi="Times New Roman" w:cs="Times New Roman"/>
        </w:rPr>
        <w:t xml:space="preserve">gibi bir konumuz daha vardır. Bu konuda da Bakanlığımız ile işbirliği çerçevesinde değerlendirilecek. </w:t>
      </w:r>
    </w:p>
    <w:p w:rsidR="001D3751" w:rsidRPr="00DB7DF7" w:rsidRDefault="001D3751" w:rsidP="00DD3ECD">
      <w:pPr>
        <w:tabs>
          <w:tab w:val="left" w:pos="851"/>
        </w:tabs>
        <w:ind w:right="1"/>
        <w:jc w:val="both"/>
        <w:rPr>
          <w:rFonts w:ascii="Times New Roman" w:hAnsi="Times New Roman" w:cs="Times New Roman"/>
        </w:rPr>
      </w:pPr>
    </w:p>
    <w:p w:rsidR="001D3751"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İlgili fakülte ve enstitülerde yapılan araştırmalarda ve yazılan tezlerde, okullarımız birer laboratuvar işlevi görmekte; Bakanlığımızca bu konuda gerekli destekler sağlanmaktadır. İllerde üniversitelerimiz, eğitim/eğitim bilimleri fakültelerimiz ve ilgili diğer birimlerle, İl Milli Eğitim Müdürlüklerimiz arasındaki işbirliklerini ve karşılıklı olarak “birbirinden öğrenme” süreçlerini geliştirmek zorundayız. </w:t>
      </w:r>
    </w:p>
    <w:p w:rsidR="0037704D" w:rsidRPr="00DB7DF7" w:rsidRDefault="0037704D" w:rsidP="00DD3ECD">
      <w:pPr>
        <w:tabs>
          <w:tab w:val="left" w:pos="851"/>
        </w:tabs>
        <w:jc w:val="both"/>
        <w:rPr>
          <w:rFonts w:ascii="Times New Roman" w:hAnsi="Times New Roman" w:cs="Times New Roman"/>
        </w:rPr>
      </w:pPr>
    </w:p>
    <w:p w:rsidR="00A56F74" w:rsidRPr="00DB7DF7"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Yapılan her türlü araştırmaların, uygulamanın geliştirilmesine katkı sağlamasını göz ardı etmemeliyiz. Eğitimle ilgili özellikle uygulamaya dayalı çalışmalarda, öncelikler belirleme ihtiyacımız vardır. Yapılan söz konusu çalışmaların eğitim sistemimizde karşılık bulması, sorunların çözümüne katkı sağlaması beklenmektedir. </w:t>
      </w:r>
    </w:p>
    <w:p w:rsidR="001D3751" w:rsidRPr="00DB7DF7" w:rsidRDefault="001D3751" w:rsidP="00DD3ECD">
      <w:pPr>
        <w:tabs>
          <w:tab w:val="left" w:pos="851"/>
        </w:tabs>
        <w:jc w:val="both"/>
        <w:rPr>
          <w:rFonts w:ascii="Times New Roman" w:hAnsi="Times New Roman" w:cs="Times New Roman"/>
        </w:rPr>
      </w:pPr>
    </w:p>
    <w:p w:rsidR="00A56F74" w:rsidRPr="00DB7DF7" w:rsidRDefault="00A56F74" w:rsidP="00DD3ECD">
      <w:pPr>
        <w:jc w:val="both"/>
        <w:rPr>
          <w:rFonts w:ascii="Times New Roman" w:hAnsi="Times New Roman" w:cs="Times New Roman"/>
        </w:rPr>
      </w:pPr>
      <w:r w:rsidRPr="00DB7DF7">
        <w:rPr>
          <w:rFonts w:ascii="Times New Roman" w:hAnsi="Times New Roman" w:cs="Times New Roman"/>
        </w:rPr>
        <w:t xml:space="preserve">Geçtiğimiz aylarda (22-23 Eylül 2018 tarihlerinde) Eğitim Bilimleri ve Öğretmen Yetiştirme alanındaki lisansüstü eğitim programlarındaki mevcut durumları tartışmak ve öneriler geliştirmek amacıyla eğitim/eğitim bilimleri fakülteleri ile  eğitim bilimleri enstitülerinin yönetici ve öğretim üyelerinin, ayrıca MEB uzmanlarının katıldığı </w:t>
      </w:r>
      <w:r w:rsidRPr="00DB7DF7">
        <w:rPr>
          <w:rFonts w:ascii="Times New Roman" w:hAnsi="Times New Roman" w:cs="Times New Roman"/>
          <w:b/>
        </w:rPr>
        <w:t xml:space="preserve">Eğitim Bilimleri ve Öğretmen Yetiştirme Alanında Lisansüstü Eğitim Çalıştayı  </w:t>
      </w:r>
      <w:r w:rsidRPr="00DB7DF7">
        <w:rPr>
          <w:rFonts w:ascii="Times New Roman" w:hAnsi="Times New Roman" w:cs="Times New Roman"/>
        </w:rPr>
        <w:t xml:space="preserve">yaptık. </w:t>
      </w:r>
    </w:p>
    <w:p w:rsidR="001D3751" w:rsidRPr="00DB7DF7" w:rsidRDefault="001D3751" w:rsidP="00DD3ECD">
      <w:pPr>
        <w:jc w:val="both"/>
        <w:rPr>
          <w:rFonts w:ascii="Times New Roman" w:hAnsi="Times New Roman" w:cs="Times New Roman"/>
        </w:rPr>
      </w:pPr>
    </w:p>
    <w:p w:rsidR="00A56F74" w:rsidRPr="00DB7DF7" w:rsidRDefault="00E16F7C" w:rsidP="00DD3ECD">
      <w:pPr>
        <w:tabs>
          <w:tab w:val="left" w:pos="851"/>
        </w:tabs>
        <w:ind w:right="1"/>
        <w:jc w:val="both"/>
        <w:rPr>
          <w:rFonts w:ascii="Times New Roman" w:hAnsi="Times New Roman" w:cs="Times New Roman"/>
        </w:rPr>
      </w:pPr>
      <w:r w:rsidRPr="00DB7DF7">
        <w:rPr>
          <w:rFonts w:ascii="Times New Roman" w:hAnsi="Times New Roman" w:cs="Times New Roman"/>
        </w:rPr>
        <w:t>Bu ç</w:t>
      </w:r>
      <w:r w:rsidR="00A56F74" w:rsidRPr="00DB7DF7">
        <w:rPr>
          <w:rFonts w:ascii="Times New Roman" w:hAnsi="Times New Roman" w:cs="Times New Roman"/>
        </w:rPr>
        <w:t xml:space="preserve">alıştay’dan çıkan sonuçlara göre, Eğitim Bilimleri ve Öğretmen Yetiştirme alanındaki lisansüstü eğitim programlarında yer </w:t>
      </w:r>
      <w:proofErr w:type="gramStart"/>
      <w:r w:rsidR="00A56F74" w:rsidRPr="00DB7DF7">
        <w:rPr>
          <w:rFonts w:ascii="Times New Roman" w:hAnsi="Times New Roman" w:cs="Times New Roman"/>
        </w:rPr>
        <w:t>alan</w:t>
      </w:r>
      <w:proofErr w:type="gramEnd"/>
      <w:r w:rsidR="00A56F74" w:rsidRPr="00DB7DF7">
        <w:rPr>
          <w:rFonts w:ascii="Times New Roman" w:hAnsi="Times New Roman" w:cs="Times New Roman"/>
        </w:rPr>
        <w:t xml:space="preserve"> derslerin yeniden ele alınması, açılan derslerde ve yapılan çalışmalarda uygulamanın göz ardı edilmemesi önem arz etmektedir. Eğitim Bilimleri ve Öğretmen Yetiştirme Alanındaki lisans üstü programlarda yer </w:t>
      </w:r>
      <w:proofErr w:type="gramStart"/>
      <w:r w:rsidR="00A56F74" w:rsidRPr="00DB7DF7">
        <w:rPr>
          <w:rFonts w:ascii="Times New Roman" w:hAnsi="Times New Roman" w:cs="Times New Roman"/>
        </w:rPr>
        <w:t>alan</w:t>
      </w:r>
      <w:proofErr w:type="gramEnd"/>
      <w:r w:rsidR="00A56F74" w:rsidRPr="00DB7DF7">
        <w:rPr>
          <w:rFonts w:ascii="Times New Roman" w:hAnsi="Times New Roman" w:cs="Times New Roman"/>
        </w:rPr>
        <w:t xml:space="preserve"> çoğu derslerin, genelde teorik mahiyette, uygulamadan uzak, içerik yönünden birbiriyle örtüşen bir mahiyet arz etiği </w:t>
      </w:r>
      <w:r w:rsidR="00A56F74" w:rsidRPr="00DB7DF7">
        <w:rPr>
          <w:rFonts w:ascii="Times New Roman" w:hAnsi="Times New Roman" w:cs="Times New Roman"/>
        </w:rPr>
        <w:lastRenderedPageBreak/>
        <w:t xml:space="preserve">belirtilmiştir. </w:t>
      </w:r>
      <w:r w:rsidR="00A56F74" w:rsidRPr="00DB7DF7">
        <w:rPr>
          <w:rFonts w:ascii="Times New Roman" w:hAnsi="Times New Roman" w:cs="Times New Roman"/>
          <w:b/>
        </w:rPr>
        <w:t xml:space="preserve">Bu konuda da ilgili enstitü, anabilim </w:t>
      </w:r>
      <w:proofErr w:type="gramStart"/>
      <w:r w:rsidR="00A56F74" w:rsidRPr="00DB7DF7">
        <w:rPr>
          <w:rFonts w:ascii="Times New Roman" w:hAnsi="Times New Roman" w:cs="Times New Roman"/>
          <w:b/>
        </w:rPr>
        <w:t>dalı</w:t>
      </w:r>
      <w:proofErr w:type="gramEnd"/>
      <w:r w:rsidR="00A56F74" w:rsidRPr="00DB7DF7">
        <w:rPr>
          <w:rFonts w:ascii="Times New Roman" w:hAnsi="Times New Roman" w:cs="Times New Roman"/>
          <w:b/>
        </w:rPr>
        <w:t xml:space="preserve"> ve öğretim üyelerimizin daha duyarlı davranmalarını beklemekteyiz.</w:t>
      </w:r>
      <w:r w:rsidR="00A56F74" w:rsidRPr="00DB7DF7">
        <w:rPr>
          <w:rFonts w:ascii="Times New Roman" w:hAnsi="Times New Roman" w:cs="Times New Roman"/>
        </w:rPr>
        <w:t xml:space="preserve"> </w:t>
      </w:r>
    </w:p>
    <w:p w:rsidR="001D3751" w:rsidRPr="00DB7DF7" w:rsidRDefault="001D3751" w:rsidP="00DD3ECD">
      <w:pPr>
        <w:tabs>
          <w:tab w:val="left" w:pos="851"/>
        </w:tabs>
        <w:ind w:right="1"/>
        <w:jc w:val="both"/>
        <w:rPr>
          <w:rFonts w:ascii="Times New Roman" w:hAnsi="Times New Roman" w:cs="Times New Roman"/>
        </w:rPr>
      </w:pPr>
    </w:p>
    <w:p w:rsidR="00A56F74" w:rsidRPr="00DB7DF7"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20-21 Ocak 2012 tarihlerinde Marmara Üniversitesi Eğitim Fakültesinde yapılan 54 eğitim/eğitim bilimleri fakültesi dekanının katıldığı ve benim de </w:t>
      </w:r>
      <w:r w:rsidR="00E16F7C" w:rsidRPr="00DB7DF7">
        <w:rPr>
          <w:rFonts w:ascii="Times New Roman" w:hAnsi="Times New Roman" w:cs="Times New Roman"/>
        </w:rPr>
        <w:t xml:space="preserve">kurulmasını </w:t>
      </w:r>
      <w:r w:rsidRPr="00DB7DF7">
        <w:rPr>
          <w:rFonts w:ascii="Times New Roman" w:hAnsi="Times New Roman" w:cs="Times New Roman"/>
        </w:rPr>
        <w:t xml:space="preserve">teşvik ettiğim ve YÖK olarak katkı sağladığımız bir süreçle, </w:t>
      </w:r>
      <w:r w:rsidRPr="00DB7DF7">
        <w:rPr>
          <w:rFonts w:ascii="Times New Roman" w:hAnsi="Times New Roman" w:cs="Times New Roman"/>
          <w:b/>
        </w:rPr>
        <w:t>Eğitim Fakültesi Dekanlar Konseyi (</w:t>
      </w:r>
      <w:r w:rsidRPr="00DB7DF7">
        <w:rPr>
          <w:rFonts w:ascii="Times New Roman" w:hAnsi="Times New Roman" w:cs="Times New Roman"/>
        </w:rPr>
        <w:t xml:space="preserve">EFDEK) kuruldu. Toplantıda eğitim/eğitim bilimleri fakültelerinde akreditasyon çalışmalarının yeniden başlatılması gerektiği konusunda kararlar alındı. </w:t>
      </w:r>
    </w:p>
    <w:p w:rsidR="001D3751" w:rsidRPr="00DB7DF7" w:rsidRDefault="001D3751" w:rsidP="00DD3ECD">
      <w:pPr>
        <w:tabs>
          <w:tab w:val="left" w:pos="851"/>
        </w:tabs>
        <w:jc w:val="both"/>
        <w:rPr>
          <w:rFonts w:ascii="Times New Roman" w:hAnsi="Times New Roman" w:cs="Times New Roman"/>
        </w:rPr>
      </w:pPr>
    </w:p>
    <w:p w:rsidR="00A56F74" w:rsidRPr="00DB7DF7" w:rsidRDefault="00A56F74" w:rsidP="00DD3ECD">
      <w:pPr>
        <w:tabs>
          <w:tab w:val="left" w:pos="851"/>
        </w:tabs>
        <w:jc w:val="both"/>
        <w:rPr>
          <w:rFonts w:ascii="Times New Roman" w:hAnsi="Times New Roman" w:cs="Times New Roman"/>
        </w:rPr>
      </w:pPr>
      <w:r w:rsidRPr="00DB7DF7">
        <w:rPr>
          <w:rFonts w:ascii="Times New Roman" w:hAnsi="Times New Roman" w:cs="Times New Roman"/>
        </w:rPr>
        <w:t>Eğitim/eğitim bilimleri fakültelerimizin ve öğretmen yetiştirme sistemimizin geliştirilmesi konusunda dekanlarımızdan, enstitü müdürlerimizden ve öğretim elemanlarımız</w:t>
      </w:r>
      <w:r w:rsidR="00A8158F" w:rsidRPr="00DB7DF7">
        <w:rPr>
          <w:rFonts w:ascii="Times New Roman" w:hAnsi="Times New Roman" w:cs="Times New Roman"/>
        </w:rPr>
        <w:t>ın gayretlerini ve fedakalıklarını biliyoruz. Bu gayretlerin artarak devam edeceğinden eminim. D</w:t>
      </w:r>
      <w:r w:rsidRPr="00DB7DF7">
        <w:rPr>
          <w:rFonts w:ascii="Times New Roman" w:hAnsi="Times New Roman" w:cs="Times New Roman"/>
        </w:rPr>
        <w:t xml:space="preserve">aha çok sorumluluk üstelenmelerini, daha fazla çaba harcamalarını beklemekteyiz. </w:t>
      </w:r>
    </w:p>
    <w:p w:rsidR="001D3751" w:rsidRPr="00DB7DF7" w:rsidRDefault="001D3751" w:rsidP="00DD3ECD">
      <w:pPr>
        <w:tabs>
          <w:tab w:val="left" w:pos="851"/>
        </w:tabs>
        <w:jc w:val="both"/>
        <w:rPr>
          <w:rFonts w:ascii="Times New Roman" w:hAnsi="Times New Roman" w:cs="Times New Roman"/>
        </w:rPr>
      </w:pPr>
    </w:p>
    <w:p w:rsidR="001D3751" w:rsidRPr="00DB7DF7" w:rsidRDefault="00A56F74" w:rsidP="00DD3ECD">
      <w:pPr>
        <w:tabs>
          <w:tab w:val="left" w:pos="851"/>
        </w:tabs>
        <w:jc w:val="both"/>
        <w:rPr>
          <w:rFonts w:ascii="Times New Roman" w:hAnsi="Times New Roman" w:cs="Times New Roman"/>
        </w:rPr>
      </w:pPr>
      <w:r w:rsidRPr="00DB7DF7">
        <w:rPr>
          <w:rFonts w:ascii="Times New Roman" w:hAnsi="Times New Roman" w:cs="Times New Roman"/>
        </w:rPr>
        <w:t xml:space="preserve">Türkiye olarak artık eğitimde sürekli yeni kavram, yaklaşım ve modeller ithal </w:t>
      </w:r>
      <w:proofErr w:type="gramStart"/>
      <w:r w:rsidRPr="00DB7DF7">
        <w:rPr>
          <w:rFonts w:ascii="Times New Roman" w:hAnsi="Times New Roman" w:cs="Times New Roman"/>
        </w:rPr>
        <w:t>eden</w:t>
      </w:r>
      <w:proofErr w:type="gramEnd"/>
      <w:r w:rsidRPr="00DB7DF7">
        <w:rPr>
          <w:rFonts w:ascii="Times New Roman" w:hAnsi="Times New Roman" w:cs="Times New Roman"/>
        </w:rPr>
        <w:t xml:space="preserve"> ve deneyen bir ülke değil; eğitim bilimleri ve öğretmen yetiştirme alanında ulaştığımız olgunlaşma düzeyimize bağlı olarak telif ve yerli modeller geliştiren ve bunları ihraç edebilecek bir konuma geldiğimiz kanaatindeyim. Zira hiç bir sosyal sistem ve eğitim sistemi, bir ülkeden başka bir ülkeye olduğu gibi transfer edilemez. Bunlar, belirli tarihi, sosyal, kültürel, ekonomik, politik sistemlerin etkileşiminin bir ürünüdür.</w:t>
      </w:r>
      <w:r w:rsidR="001D3751" w:rsidRPr="00DB7DF7">
        <w:rPr>
          <w:rFonts w:ascii="Times New Roman" w:hAnsi="Times New Roman" w:cs="Times New Roman"/>
        </w:rPr>
        <w:t xml:space="preserve"> </w:t>
      </w:r>
    </w:p>
    <w:p w:rsidR="005A3410" w:rsidRPr="00DB7DF7" w:rsidRDefault="005A3410" w:rsidP="00DD3ECD">
      <w:pPr>
        <w:tabs>
          <w:tab w:val="left" w:pos="851"/>
        </w:tabs>
        <w:jc w:val="both"/>
        <w:rPr>
          <w:rFonts w:ascii="Times New Roman" w:hAnsi="Times New Roman" w:cs="Times New Roman"/>
        </w:rPr>
      </w:pPr>
    </w:p>
    <w:p w:rsidR="003D50D6" w:rsidRDefault="00A56F74" w:rsidP="00DD3ECD">
      <w:pPr>
        <w:tabs>
          <w:tab w:val="left" w:pos="851"/>
        </w:tabs>
        <w:jc w:val="both"/>
        <w:rPr>
          <w:rFonts w:ascii="Times New Roman" w:hAnsi="Times New Roman" w:cs="Times New Roman"/>
          <w:b/>
        </w:rPr>
      </w:pPr>
      <w:r w:rsidRPr="00DB7DF7">
        <w:rPr>
          <w:rFonts w:ascii="Times New Roman" w:hAnsi="Times New Roman" w:cs="Times New Roman"/>
          <w:b/>
        </w:rPr>
        <w:t>Bu duygu ve düşüncelerle tekrar hepinize en içten s</w:t>
      </w:r>
      <w:r w:rsidR="00A73F31" w:rsidRPr="00DB7DF7">
        <w:rPr>
          <w:rFonts w:ascii="Times New Roman" w:hAnsi="Times New Roman" w:cs="Times New Roman"/>
          <w:b/>
        </w:rPr>
        <w:t>elam ve sevgilerimi sunuyorum, Sayın B</w:t>
      </w:r>
      <w:r w:rsidRPr="00DB7DF7">
        <w:rPr>
          <w:rFonts w:ascii="Times New Roman" w:hAnsi="Times New Roman" w:cs="Times New Roman"/>
          <w:b/>
        </w:rPr>
        <w:t xml:space="preserve">akanımıza da tekrar hoş geldiniz diyorum. </w:t>
      </w:r>
    </w:p>
    <w:p w:rsidR="0037704D" w:rsidRDefault="0037704D" w:rsidP="00DD3ECD">
      <w:pPr>
        <w:tabs>
          <w:tab w:val="left" w:pos="851"/>
        </w:tabs>
        <w:jc w:val="both"/>
        <w:rPr>
          <w:rFonts w:ascii="Times New Roman" w:hAnsi="Times New Roman" w:cs="Times New Roman"/>
          <w:b/>
        </w:rPr>
      </w:pPr>
    </w:p>
    <w:p w:rsidR="0037704D" w:rsidRDefault="0037704D" w:rsidP="00DD3ECD">
      <w:pPr>
        <w:tabs>
          <w:tab w:val="left" w:pos="851"/>
        </w:tabs>
        <w:jc w:val="both"/>
        <w:rPr>
          <w:rFonts w:ascii="Times New Roman" w:hAnsi="Times New Roman" w:cs="Times New Roman"/>
          <w:b/>
        </w:rPr>
      </w:pPr>
    </w:p>
    <w:p w:rsidR="0037704D" w:rsidRDefault="0037704D" w:rsidP="00DD3ECD">
      <w:pPr>
        <w:tabs>
          <w:tab w:val="left" w:pos="851"/>
        </w:tabs>
        <w:jc w:val="both"/>
        <w:rPr>
          <w:rFonts w:ascii="Times New Roman" w:hAnsi="Times New Roman" w:cs="Times New Roman"/>
          <w:b/>
        </w:rPr>
      </w:pPr>
    </w:p>
    <w:p w:rsidR="0037704D" w:rsidRDefault="0037704D" w:rsidP="00DD3ECD">
      <w:pPr>
        <w:tabs>
          <w:tab w:val="left" w:pos="851"/>
        </w:tabs>
        <w:jc w:val="both"/>
        <w:rPr>
          <w:rFonts w:ascii="Times New Roman" w:hAnsi="Times New Roman" w:cs="Times New Roman"/>
          <w:b/>
        </w:rPr>
      </w:pPr>
      <w:r>
        <w:rPr>
          <w:rFonts w:ascii="Times New Roman" w:hAnsi="Times New Roman" w:cs="Times New Roman"/>
          <w:b/>
        </w:rPr>
        <w:t>Prof. Dr. M. A. Yekta Saraç</w:t>
      </w:r>
    </w:p>
    <w:p w:rsidR="0037704D" w:rsidRDefault="0037704D" w:rsidP="00DD3ECD">
      <w:pPr>
        <w:tabs>
          <w:tab w:val="left" w:pos="851"/>
        </w:tabs>
        <w:jc w:val="both"/>
        <w:rPr>
          <w:rFonts w:ascii="Times New Roman" w:hAnsi="Times New Roman" w:cs="Times New Roman"/>
          <w:b/>
        </w:rPr>
      </w:pPr>
      <w:r>
        <w:rPr>
          <w:rFonts w:ascii="Times New Roman" w:hAnsi="Times New Roman" w:cs="Times New Roman"/>
          <w:b/>
        </w:rPr>
        <w:t>Yükseköğretim Kurulu Başkanı</w:t>
      </w:r>
    </w:p>
    <w:p w:rsidR="0037704D" w:rsidRDefault="0037704D" w:rsidP="00DD3ECD">
      <w:pPr>
        <w:tabs>
          <w:tab w:val="left" w:pos="851"/>
        </w:tabs>
        <w:jc w:val="both"/>
        <w:rPr>
          <w:rFonts w:ascii="Times New Roman" w:hAnsi="Times New Roman" w:cs="Times New Roman"/>
          <w:b/>
        </w:rPr>
      </w:pPr>
      <w:r>
        <w:rPr>
          <w:rFonts w:ascii="Times New Roman" w:hAnsi="Times New Roman" w:cs="Times New Roman"/>
          <w:b/>
        </w:rPr>
        <w:t>Eğitim/Eğitim Bilimleri Fakülteleri Dekanları ile Toplantı</w:t>
      </w:r>
    </w:p>
    <w:p w:rsidR="0037704D" w:rsidRPr="00DB7DF7" w:rsidRDefault="0037704D" w:rsidP="00DD3ECD">
      <w:pPr>
        <w:tabs>
          <w:tab w:val="left" w:pos="851"/>
        </w:tabs>
        <w:jc w:val="both"/>
        <w:rPr>
          <w:rFonts w:ascii="Times New Roman" w:hAnsi="Times New Roman" w:cs="Times New Roman"/>
          <w:b/>
        </w:rPr>
      </w:pPr>
      <w:r>
        <w:rPr>
          <w:rFonts w:ascii="Times New Roman" w:hAnsi="Times New Roman" w:cs="Times New Roman"/>
          <w:b/>
        </w:rPr>
        <w:t>YÖK Konferan Salonu, 14 Kasım 2018</w:t>
      </w:r>
    </w:p>
    <w:sectPr w:rsidR="0037704D" w:rsidRPr="00DB7DF7" w:rsidSect="00DB7DF7">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AA" w:rsidRDefault="004E3EAA" w:rsidP="00991728">
      <w:r>
        <w:separator/>
      </w:r>
    </w:p>
  </w:endnote>
  <w:endnote w:type="continuationSeparator" w:id="0">
    <w:p w:rsidR="004E3EAA" w:rsidRDefault="004E3EAA"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41891"/>
      <w:docPartObj>
        <w:docPartGallery w:val="Page Numbers (Bottom of Page)"/>
        <w:docPartUnique/>
      </w:docPartObj>
    </w:sdtPr>
    <w:sdtEndPr/>
    <w:sdtContent>
      <w:p w:rsidR="0037704D" w:rsidRDefault="0037704D">
        <w:pPr>
          <w:pStyle w:val="AltBilgi"/>
          <w:jc w:val="center"/>
        </w:pPr>
        <w:r>
          <w:fldChar w:fldCharType="begin"/>
        </w:r>
        <w:r>
          <w:instrText>PAGE   \* MERGEFORMAT</w:instrText>
        </w:r>
        <w:r>
          <w:fldChar w:fldCharType="separate"/>
        </w:r>
        <w:r w:rsidR="00DD3ECD" w:rsidRPr="00DD3ECD">
          <w:rPr>
            <w:noProof/>
            <w:lang w:val="tr-TR"/>
          </w:rPr>
          <w:t>6</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AA" w:rsidRDefault="004E3EAA" w:rsidP="00991728">
      <w:r>
        <w:separator/>
      </w:r>
    </w:p>
  </w:footnote>
  <w:footnote w:type="continuationSeparator" w:id="0">
    <w:p w:rsidR="004E3EAA" w:rsidRDefault="004E3EAA"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03A6F"/>
    <w:rsid w:val="000103A4"/>
    <w:rsid w:val="000335D6"/>
    <w:rsid w:val="000462FB"/>
    <w:rsid w:val="00050131"/>
    <w:rsid w:val="000553C4"/>
    <w:rsid w:val="00057633"/>
    <w:rsid w:val="000743DD"/>
    <w:rsid w:val="000C7F12"/>
    <w:rsid w:val="0010262A"/>
    <w:rsid w:val="00127088"/>
    <w:rsid w:val="001663ED"/>
    <w:rsid w:val="001879DC"/>
    <w:rsid w:val="001D33F9"/>
    <w:rsid w:val="001D3751"/>
    <w:rsid w:val="001E3C2F"/>
    <w:rsid w:val="00251FF5"/>
    <w:rsid w:val="00273F4A"/>
    <w:rsid w:val="0027654A"/>
    <w:rsid w:val="002D2A79"/>
    <w:rsid w:val="00354940"/>
    <w:rsid w:val="0037704D"/>
    <w:rsid w:val="003A1838"/>
    <w:rsid w:val="003B2766"/>
    <w:rsid w:val="003B4509"/>
    <w:rsid w:val="003B6053"/>
    <w:rsid w:val="003C6B78"/>
    <w:rsid w:val="003D50D6"/>
    <w:rsid w:val="003F203D"/>
    <w:rsid w:val="00417E3F"/>
    <w:rsid w:val="00437205"/>
    <w:rsid w:val="004424E1"/>
    <w:rsid w:val="00476154"/>
    <w:rsid w:val="00480307"/>
    <w:rsid w:val="004E3EAA"/>
    <w:rsid w:val="004E6E14"/>
    <w:rsid w:val="00571E87"/>
    <w:rsid w:val="005A3410"/>
    <w:rsid w:val="005A716D"/>
    <w:rsid w:val="005C0EBB"/>
    <w:rsid w:val="005C229B"/>
    <w:rsid w:val="00623D8A"/>
    <w:rsid w:val="006A256E"/>
    <w:rsid w:val="006B7E5F"/>
    <w:rsid w:val="006D4A06"/>
    <w:rsid w:val="006F7423"/>
    <w:rsid w:val="007249F1"/>
    <w:rsid w:val="00725E19"/>
    <w:rsid w:val="007335EB"/>
    <w:rsid w:val="0075052F"/>
    <w:rsid w:val="00782741"/>
    <w:rsid w:val="007B3BCF"/>
    <w:rsid w:val="007B3EE3"/>
    <w:rsid w:val="007E527D"/>
    <w:rsid w:val="00813114"/>
    <w:rsid w:val="008354B4"/>
    <w:rsid w:val="008524E7"/>
    <w:rsid w:val="00856EEC"/>
    <w:rsid w:val="00860249"/>
    <w:rsid w:val="00863C43"/>
    <w:rsid w:val="009465DA"/>
    <w:rsid w:val="00982363"/>
    <w:rsid w:val="00991728"/>
    <w:rsid w:val="009D0190"/>
    <w:rsid w:val="00A56F74"/>
    <w:rsid w:val="00A606CD"/>
    <w:rsid w:val="00A73F31"/>
    <w:rsid w:val="00A8158F"/>
    <w:rsid w:val="00A90C83"/>
    <w:rsid w:val="00AC6DDC"/>
    <w:rsid w:val="00AE6B8C"/>
    <w:rsid w:val="00AF2E25"/>
    <w:rsid w:val="00B40863"/>
    <w:rsid w:val="00B44DF2"/>
    <w:rsid w:val="00B4666D"/>
    <w:rsid w:val="00B51FBC"/>
    <w:rsid w:val="00B53719"/>
    <w:rsid w:val="00BB5670"/>
    <w:rsid w:val="00BC05C2"/>
    <w:rsid w:val="00C14599"/>
    <w:rsid w:val="00C25151"/>
    <w:rsid w:val="00C63569"/>
    <w:rsid w:val="00C64AE4"/>
    <w:rsid w:val="00C655B2"/>
    <w:rsid w:val="00CA3BD3"/>
    <w:rsid w:val="00CD219B"/>
    <w:rsid w:val="00CD6428"/>
    <w:rsid w:val="00D2170B"/>
    <w:rsid w:val="00D30165"/>
    <w:rsid w:val="00D3057C"/>
    <w:rsid w:val="00D52184"/>
    <w:rsid w:val="00D61E0A"/>
    <w:rsid w:val="00D81910"/>
    <w:rsid w:val="00D91212"/>
    <w:rsid w:val="00D96FDE"/>
    <w:rsid w:val="00DB0815"/>
    <w:rsid w:val="00DB7DF7"/>
    <w:rsid w:val="00DD3ECD"/>
    <w:rsid w:val="00E16F7C"/>
    <w:rsid w:val="00E53681"/>
    <w:rsid w:val="00E70DC1"/>
    <w:rsid w:val="00E73257"/>
    <w:rsid w:val="00E7698D"/>
    <w:rsid w:val="00E92660"/>
    <w:rsid w:val="00EC5547"/>
    <w:rsid w:val="00ED69D0"/>
    <w:rsid w:val="00EF309E"/>
    <w:rsid w:val="00F071E2"/>
    <w:rsid w:val="00F318C5"/>
    <w:rsid w:val="00F375BE"/>
    <w:rsid w:val="00F75994"/>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B1CB"/>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BC11F-5676-4B07-81C8-A836CD98CBDE}"/>
</file>

<file path=customXml/itemProps2.xml><?xml version="1.0" encoding="utf-8"?>
<ds:datastoreItem xmlns:ds="http://schemas.openxmlformats.org/officeDocument/2006/customXml" ds:itemID="{A3965D3D-890C-48AF-B1DA-90A146A4C744}"/>
</file>

<file path=customXml/itemProps3.xml><?xml version="1.0" encoding="utf-8"?>
<ds:datastoreItem xmlns:ds="http://schemas.openxmlformats.org/officeDocument/2006/customXml" ds:itemID="{DF09D42F-DCC7-48F0-A0DF-B236E4383EA0}"/>
</file>

<file path=docProps/app.xml><?xml version="1.0" encoding="utf-8"?>
<Properties xmlns="http://schemas.openxmlformats.org/officeDocument/2006/extended-properties" xmlns:vt="http://schemas.openxmlformats.org/officeDocument/2006/docPropsVTypes">
  <Template>Normal</Template>
  <TotalTime>2</TotalTime>
  <Pages>6</Pages>
  <Words>2712</Words>
  <Characters>15465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4</cp:revision>
  <cp:lastPrinted>2018-11-14T07:34:00Z</cp:lastPrinted>
  <dcterms:created xsi:type="dcterms:W3CDTF">2018-11-14T10:46:00Z</dcterms:created>
  <dcterms:modified xsi:type="dcterms:W3CDTF">2018-11-14T11:07:00Z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