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24" w:rsidRPr="002C469D" w:rsidRDefault="00EB3824" w:rsidP="002C469D">
      <w:pPr>
        <w:jc w:val="both"/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</w:pPr>
      <w:r w:rsidRPr="002C469D"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  <w:t>Sayın Bakanım;</w:t>
      </w:r>
    </w:p>
    <w:p w:rsidR="00EB3824" w:rsidRPr="002C469D" w:rsidRDefault="00EB3824" w:rsidP="002C469D">
      <w:pPr>
        <w:jc w:val="both"/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</w:pPr>
      <w:r w:rsidRPr="002C469D"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  <w:t>Sayın Rektörler;</w:t>
      </w:r>
    </w:p>
    <w:p w:rsidR="00EB3824" w:rsidRPr="002C469D" w:rsidRDefault="00EB3824" w:rsidP="002C469D">
      <w:pPr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2C469D">
        <w:rPr>
          <w:rFonts w:ascii="Times New Roman" w:hAnsi="Times New Roman" w:cs="Times New Roman"/>
          <w:b/>
          <w:color w:val="000000" w:themeColor="text1"/>
          <w:lang w:val="tr-TR"/>
        </w:rPr>
        <w:t>Bakanlıklarımızın, Yükseköğretim Kurumlarımızın Değerli Temsilcileri,</w:t>
      </w:r>
    </w:p>
    <w:p w:rsidR="00EB3824" w:rsidRPr="002C469D" w:rsidRDefault="00EB3824" w:rsidP="002C469D">
      <w:pPr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2C469D">
        <w:rPr>
          <w:rFonts w:ascii="Times New Roman" w:hAnsi="Times New Roman" w:cs="Times New Roman"/>
          <w:b/>
          <w:color w:val="000000" w:themeColor="text1"/>
          <w:lang w:val="tr-TR"/>
        </w:rPr>
        <w:t xml:space="preserve">Kıymetli Hocalarım, Değerli Misafirler, </w:t>
      </w:r>
    </w:p>
    <w:p w:rsidR="00EB3824" w:rsidRPr="002C469D" w:rsidRDefault="00EB3824" w:rsidP="002C469D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513358" w:rsidRPr="002C469D" w:rsidRDefault="008B456A" w:rsidP="002C469D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C469D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Kurulu’na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hoşgeldiniz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Sizleri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burada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ağırlamanın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memnuniyeti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içerisindeyiz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Hepinizi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saygıyla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selamlıyorum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>…</w:t>
      </w:r>
    </w:p>
    <w:p w:rsidR="00367FD0" w:rsidRPr="002C469D" w:rsidRDefault="00367FD0" w:rsidP="002C469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67FD0" w:rsidRPr="002C469D" w:rsidRDefault="00513358" w:rsidP="002C469D">
      <w:pPr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tr-TR" w:eastAsia="tr-TR"/>
        </w:rPr>
      </w:pPr>
      <w:r w:rsidRPr="002C469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tr-TR" w:eastAsia="tr-TR"/>
        </w:rPr>
        <w:t xml:space="preserve">TÜİK verilerine göre 2018 yılı sonu itibarıyla </w:t>
      </w:r>
      <w:r w:rsidRPr="002C469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tr-TR" w:eastAsia="tr-TR"/>
        </w:rPr>
        <w:t xml:space="preserve">82 milyon 3 bin 882 </w:t>
      </w:r>
      <w:r w:rsidRPr="002C469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tr-TR" w:eastAsia="tr-TR"/>
        </w:rPr>
        <w:t xml:space="preserve">olan nüfusumuzda </w:t>
      </w:r>
      <w:r w:rsidRPr="002C469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tr-TR" w:eastAsia="tr-TR"/>
        </w:rPr>
        <w:t xml:space="preserve">18-22 yaş grubunu oluşturan </w:t>
      </w:r>
      <w:r w:rsidRPr="002C469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tr-TR" w:eastAsia="tr-TR"/>
        </w:rPr>
        <w:t xml:space="preserve">nüfus sayımız </w:t>
      </w:r>
      <w:r w:rsidRPr="002C469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tr-TR" w:eastAsia="tr-TR"/>
        </w:rPr>
        <w:t>6.645.314’tür.</w:t>
      </w:r>
      <w:r w:rsidRPr="002C469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tr-TR" w:eastAsia="tr-TR"/>
        </w:rPr>
        <w:t xml:space="preserve"> Bu yaş grubu arasındaki nüfusun </w:t>
      </w:r>
      <w:r w:rsidRPr="002C469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tr-TR" w:eastAsia="tr-TR"/>
        </w:rPr>
        <w:t>2.621.947’si</w:t>
      </w:r>
      <w:r w:rsidRPr="002C469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tr-TR" w:eastAsia="tr-TR"/>
        </w:rPr>
        <w:t xml:space="preserve"> yani </w:t>
      </w:r>
      <w:r w:rsidRPr="002C469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tr-TR" w:eastAsia="tr-TR"/>
        </w:rPr>
        <w:t xml:space="preserve">%40’ı </w:t>
      </w:r>
      <w:r w:rsidRPr="002C469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tr-TR" w:eastAsia="tr-TR"/>
        </w:rPr>
        <w:t xml:space="preserve">yükseköğretimdedir. </w:t>
      </w:r>
    </w:p>
    <w:p w:rsidR="00367FD0" w:rsidRPr="002C469D" w:rsidRDefault="00367FD0" w:rsidP="002C469D">
      <w:pPr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tr-TR" w:eastAsia="tr-TR"/>
        </w:rPr>
      </w:pPr>
    </w:p>
    <w:p w:rsidR="00513358" w:rsidRPr="002C469D" w:rsidRDefault="00513358" w:rsidP="002C469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C469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tr-TR" w:eastAsia="tr-TR"/>
        </w:rPr>
        <w:t xml:space="preserve">Sahip olduğumuz bu potansiyeli, değere dönüştürmemiz hususunda toplumda hepimize düşen ciddi görevler var. Bu bağlamdan olmak üzere bakanlığımız ve üniversitelerimizin değerli temsilcileri ile birlikte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bugün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Yükseköğretim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Kurulu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ile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Gençlik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ve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Spor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Bakanlığı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arasında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imzalanacak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işbirliği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protokolü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için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bir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aradayız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367FD0" w:rsidRPr="002C469D" w:rsidRDefault="00367FD0" w:rsidP="002C469D">
      <w:pPr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tr-TR" w:eastAsia="tr-TR"/>
        </w:rPr>
      </w:pPr>
    </w:p>
    <w:p w:rsidR="00A76E8F" w:rsidRPr="002C469D" w:rsidRDefault="00644373" w:rsidP="002C469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Bu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protokol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aracılığı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ile</w:t>
      </w:r>
      <w:proofErr w:type="spellEnd"/>
      <w:r w:rsidR="00975AE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y</w:t>
      </w:r>
      <w:r w:rsidR="009E6E0E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ükseköğretim</w:t>
      </w:r>
      <w:proofErr w:type="spellEnd"/>
      <w:r w:rsidR="009E6E0E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B1114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sistemindeki</w:t>
      </w:r>
      <w:proofErr w:type="spellEnd"/>
      <w:r w:rsidR="001B1114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B1114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öğrencilerimizin</w:t>
      </w:r>
      <w:proofErr w:type="spellEnd"/>
      <w:r w:rsidR="001B1114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</w:rPr>
        <w:t>sosyal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</w:rPr>
        <w:t>sorumluluk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</w:rPr>
        <w:t>algılarının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B1114" w:rsidRPr="002C469D">
        <w:rPr>
          <w:rFonts w:ascii="Times New Roman" w:hAnsi="Times New Roman" w:cs="Times New Roman"/>
          <w:color w:val="000000" w:themeColor="text1"/>
        </w:rPr>
        <w:t>eğitsel</w:t>
      </w:r>
      <w:proofErr w:type="spellEnd"/>
      <w:r w:rsidR="001B1114" w:rsidRPr="002C46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B1114" w:rsidRPr="002C469D">
        <w:rPr>
          <w:rFonts w:ascii="Times New Roman" w:hAnsi="Times New Roman" w:cs="Times New Roman"/>
          <w:color w:val="000000" w:themeColor="text1"/>
        </w:rPr>
        <w:t>sosyal</w:t>
      </w:r>
      <w:proofErr w:type="spellEnd"/>
      <w:r w:rsidR="001B1114" w:rsidRPr="002C46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B1114" w:rsidRPr="002C469D">
        <w:rPr>
          <w:rFonts w:ascii="Times New Roman" w:hAnsi="Times New Roman" w:cs="Times New Roman"/>
          <w:color w:val="000000" w:themeColor="text1"/>
        </w:rPr>
        <w:t>kültürel</w:t>
      </w:r>
      <w:proofErr w:type="spellEnd"/>
      <w:r w:rsidR="001B1114" w:rsidRPr="002C46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B1114" w:rsidRPr="002C469D">
        <w:rPr>
          <w:rFonts w:ascii="Times New Roman" w:hAnsi="Times New Roman" w:cs="Times New Roman"/>
          <w:color w:val="000000" w:themeColor="text1"/>
        </w:rPr>
        <w:t>sportif</w:t>
      </w:r>
      <w:proofErr w:type="spellEnd"/>
      <w:r w:rsidR="001B1114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1114" w:rsidRPr="002C469D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1B1114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1114" w:rsidRPr="002C469D">
        <w:rPr>
          <w:rFonts w:ascii="Times New Roman" w:hAnsi="Times New Roman" w:cs="Times New Roman"/>
          <w:color w:val="000000" w:themeColor="text1"/>
        </w:rPr>
        <w:t>gönüllülük</w:t>
      </w:r>
      <w:proofErr w:type="spellEnd"/>
      <w:r w:rsidR="001B1114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1114" w:rsidRPr="002C469D">
        <w:rPr>
          <w:rFonts w:ascii="Times New Roman" w:hAnsi="Times New Roman" w:cs="Times New Roman"/>
          <w:color w:val="000000" w:themeColor="text1"/>
        </w:rPr>
        <w:t>faaliyetlerinin</w:t>
      </w:r>
      <w:proofErr w:type="spellEnd"/>
      <w:r w:rsidR="001B1114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geliştirilmesi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>,</w:t>
      </w:r>
      <w:r w:rsidR="00975AE6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bağımlılık</w:t>
      </w:r>
      <w:proofErr w:type="spellEnd"/>
      <w:r w:rsidR="006B79C0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B79C0" w:rsidRPr="002C469D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6B79C0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bağımlılıkla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mücadelede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gençlerimizin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farkındalığının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arttırılması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hususlar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kapsamında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Gençlik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Spor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Bakanlığının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merkez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taşra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teşkilatları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ile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kurumları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arasında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iş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color w:val="000000" w:themeColor="text1"/>
        </w:rPr>
        <w:t>birliğinin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0934" w:rsidRPr="002C469D">
        <w:rPr>
          <w:rFonts w:ascii="Times New Roman" w:hAnsi="Times New Roman" w:cs="Times New Roman"/>
          <w:color w:val="000000" w:themeColor="text1"/>
        </w:rPr>
        <w:t>güçlendirilmesi</w:t>
      </w:r>
      <w:proofErr w:type="spellEnd"/>
      <w:r w:rsidR="00A76E8F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b/>
          <w:color w:val="000000" w:themeColor="text1"/>
        </w:rPr>
        <w:t>ana</w:t>
      </w:r>
      <w:proofErr w:type="spellEnd"/>
      <w:r w:rsidR="00A76E8F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76E8F" w:rsidRPr="002C469D">
        <w:rPr>
          <w:rFonts w:ascii="Times New Roman" w:hAnsi="Times New Roman" w:cs="Times New Roman"/>
          <w:b/>
          <w:color w:val="000000" w:themeColor="text1"/>
        </w:rPr>
        <w:t>gayemizdir</w:t>
      </w:r>
      <w:proofErr w:type="spellEnd"/>
      <w:r w:rsidR="00A76E8F" w:rsidRPr="002C469D">
        <w:rPr>
          <w:rFonts w:ascii="Times New Roman" w:hAnsi="Times New Roman" w:cs="Times New Roman"/>
          <w:b/>
          <w:color w:val="000000" w:themeColor="text1"/>
        </w:rPr>
        <w:t xml:space="preserve">.  </w:t>
      </w:r>
    </w:p>
    <w:p w:rsidR="00A76E8F" w:rsidRPr="002C469D" w:rsidRDefault="00A76E8F" w:rsidP="002C469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13358" w:rsidRPr="002C469D" w:rsidRDefault="00761A86" w:rsidP="002C469D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C469D">
        <w:rPr>
          <w:rFonts w:ascii="Times New Roman" w:hAnsi="Times New Roman" w:cs="Times New Roman"/>
          <w:color w:val="000000" w:themeColor="text1"/>
        </w:rPr>
        <w:t>Bildiğiniz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üzere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Gençlik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Spor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Bakanlığımız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tarafından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Gençlik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Merkezleri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Genç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Ofisler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kurulmaktadır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. </w:t>
      </w:r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Bu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ofisler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,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buralarda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yürütülen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ve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yürütülecek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çalışmalar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ülkemizde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gönüllülük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faaliyetlerinin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yaygınlaşmasına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ve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toplumsallaşmasına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katkı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sunması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bakımından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büyük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önem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taşıyor</w:t>
      </w:r>
      <w:proofErr w:type="spellEnd"/>
      <w:r w:rsidR="00975AE6" w:rsidRPr="002C469D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.</w:t>
      </w:r>
      <w:r w:rsidR="00975AE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Genç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ofisler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üniversitelerimizde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yaygınlaştırılacak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ve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üniversitelerimizle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Gençlik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ve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Spor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Bakanlığımız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arasında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temas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noktası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olacaktır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r w:rsidR="00513358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Daha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önce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çeşitli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illerimizde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kurulmuş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olan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Genç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Ofislerin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artık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üniversite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kampüslerimizde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de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yaygınlaşmasını</w:t>
      </w:r>
      <w:proofErr w:type="spellEnd"/>
      <w:r w:rsidR="00513358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b/>
          <w:color w:val="000000" w:themeColor="text1"/>
        </w:rPr>
        <w:t>sağlanarak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Bakanlığın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hizmetlerinin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ortamında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bulunan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her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gence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ulaştırılması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noktasında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kolaylık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sağlamakla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birlikte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yeni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projelere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hız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358" w:rsidRPr="002C469D">
        <w:rPr>
          <w:rFonts w:ascii="Times New Roman" w:hAnsi="Times New Roman" w:cs="Times New Roman"/>
          <w:color w:val="000000" w:themeColor="text1"/>
        </w:rPr>
        <w:t>kazandıracaktır</w:t>
      </w:r>
      <w:proofErr w:type="spellEnd"/>
      <w:r w:rsidR="00513358" w:rsidRPr="002C469D">
        <w:rPr>
          <w:rFonts w:ascii="Times New Roman" w:hAnsi="Times New Roman" w:cs="Times New Roman"/>
          <w:color w:val="000000" w:themeColor="text1"/>
        </w:rPr>
        <w:t xml:space="preserve">. </w:t>
      </w:r>
    </w:p>
    <w:p w:rsidR="006E1E83" w:rsidRPr="002C469D" w:rsidRDefault="006E1E83" w:rsidP="002C469D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C469D">
        <w:rPr>
          <w:rFonts w:ascii="Times New Roman" w:hAnsi="Times New Roman" w:cs="Times New Roman"/>
          <w:color w:val="000000" w:themeColor="text1"/>
        </w:rPr>
        <w:t>Kültür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Turizm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Bakanlığı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ile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imzalamış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olduğumuz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prokol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kapsamında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kültürel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faaliyetlerden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31C72" w:rsidRPr="002C469D">
        <w:rPr>
          <w:rFonts w:ascii="Times New Roman" w:hAnsi="Times New Roman" w:cs="Times New Roman"/>
          <w:color w:val="000000" w:themeColor="text1"/>
        </w:rPr>
        <w:t>son</w:t>
      </w:r>
      <w:r w:rsidRPr="002C469D">
        <w:rPr>
          <w:rFonts w:ascii="Times New Roman" w:hAnsi="Times New Roman" w:cs="Times New Roman"/>
          <w:color w:val="000000" w:themeColor="text1"/>
        </w:rPr>
        <w:t>r</w:t>
      </w:r>
      <w:r w:rsidR="00B31C72" w:rsidRPr="002C469D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protokol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ile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sportif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faaliyetlerin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kampüste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yer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almasını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faaliyetlerin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daha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artmasını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istiyoruz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. </w:t>
      </w:r>
    </w:p>
    <w:p w:rsidR="00975AE6" w:rsidRPr="002C469D" w:rsidRDefault="00975AE6" w:rsidP="002C469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9212C" w:rsidRPr="002C469D" w:rsidRDefault="00975AE6" w:rsidP="002C469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Üniversitelerimizde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kampüslerde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g</w:t>
      </w:r>
      <w:r w:rsidR="00CF6E7A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ençlerimizi</w:t>
      </w:r>
      <w:proofErr w:type="spellEnd"/>
      <w:r w:rsidR="00CF6E7A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her </w:t>
      </w:r>
      <w:proofErr w:type="spellStart"/>
      <w:r w:rsidR="00CF6E7A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anlamda</w:t>
      </w:r>
      <w:proofErr w:type="spellEnd"/>
      <w:r w:rsidR="00CF6E7A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F6E7A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güçlü</w:t>
      </w:r>
      <w:proofErr w:type="spellEnd"/>
      <w:r w:rsidR="00CF6E7A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F6E7A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kılacak</w:t>
      </w:r>
      <w:proofErr w:type="spellEnd"/>
      <w:r w:rsidR="00CF6E7A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761A8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sosyal</w:t>
      </w:r>
      <w:proofErr w:type="spellEnd"/>
      <w:r w:rsidR="00761A8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761A8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ve</w:t>
      </w:r>
      <w:proofErr w:type="spellEnd"/>
      <w:r w:rsidR="00761A8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761A8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kültürel</w:t>
      </w:r>
      <w:proofErr w:type="spellEnd"/>
      <w:r w:rsidR="00761A8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761A8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faaliyetlerin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yanı</w:t>
      </w:r>
      <w:proofErr w:type="spellEnd"/>
      <w:r w:rsidR="00050F4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sıra</w:t>
      </w:r>
      <w:proofErr w:type="spellEnd"/>
      <w:r w:rsidR="00761A8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761A8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spor</w:t>
      </w:r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tif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faaliyetlerin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ve</w:t>
      </w:r>
      <w:proofErr w:type="spellEnd"/>
      <w:r w:rsidR="001A0885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A0885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gönüllülük</w:t>
      </w:r>
      <w:proofErr w:type="spellEnd"/>
      <w:r w:rsidR="001A0885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A0885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esaslı</w:t>
      </w:r>
      <w:proofErr w:type="spellEnd"/>
      <w:r w:rsidR="001A0885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A0885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çalışmaların</w:t>
      </w:r>
      <w:proofErr w:type="spellEnd"/>
      <w:r w:rsidR="0059212C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daha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artması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adına</w:t>
      </w:r>
      <w:proofErr w:type="spellEnd"/>
      <w:proofErr w:type="gram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72A50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bu</w:t>
      </w:r>
      <w:proofErr w:type="spellEnd"/>
      <w:r w:rsidR="00172A50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işbirliği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9212C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protok</w:t>
      </w:r>
      <w:r w:rsidR="00172A50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ol</w:t>
      </w:r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ü</w:t>
      </w:r>
      <w:proofErr w:type="spellEnd"/>
      <w:r w:rsidR="00172A50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önemli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bir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adım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olmaktadır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1C45AF" w:rsidRPr="002C469D" w:rsidRDefault="001C45AF" w:rsidP="002C469D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133DF3" w:rsidRPr="002C469D" w:rsidRDefault="001B122B" w:rsidP="002C469D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2C469D">
        <w:rPr>
          <w:rFonts w:ascii="Times New Roman" w:hAnsi="Times New Roman" w:cs="Times New Roman"/>
          <w:b/>
          <w:color w:val="000000" w:themeColor="text1"/>
        </w:rPr>
        <w:t>İşbirliği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</w:rPr>
        <w:t>protokolü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</w:rPr>
        <w:t>kapsamında</w:t>
      </w:r>
      <w:proofErr w:type="spellEnd"/>
      <w:r w:rsidR="00DF15DE" w:rsidRPr="002C469D">
        <w:rPr>
          <w:rFonts w:ascii="Times New Roman" w:hAnsi="Times New Roman" w:cs="Times New Roman"/>
          <w:b/>
          <w:color w:val="000000" w:themeColor="text1"/>
        </w:rPr>
        <w:t>;</w:t>
      </w:r>
    </w:p>
    <w:p w:rsidR="00DF15DE" w:rsidRPr="002C469D" w:rsidRDefault="00DF15DE" w:rsidP="002C469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9212C" w:rsidRDefault="00513358" w:rsidP="002C469D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C469D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Kurumlarımızın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talepleri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alınarak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</w:rPr>
        <w:t>Bakanlığın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</w:rPr>
        <w:t>uygun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</w:rPr>
        <w:t>bulduğu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104659" w:rsidRPr="002C469D">
        <w:rPr>
          <w:rFonts w:ascii="Times New Roman" w:hAnsi="Times New Roman" w:cs="Times New Roman"/>
          <w:b/>
          <w:color w:val="000000" w:themeColor="text1"/>
        </w:rPr>
        <w:t>Kampüslerde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Bakanlık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tarafından</w:t>
      </w:r>
      <w:proofErr w:type="spellEnd"/>
      <w:r w:rsidR="00104659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Genç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Ofisler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kurulacaktır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</w:rPr>
        <w:t>.</w:t>
      </w:r>
      <w:r w:rsidR="006E1E83" w:rsidRPr="002C469D">
        <w:rPr>
          <w:rFonts w:ascii="Times New Roman" w:hAnsi="Times New Roman" w:cs="Times New Roman"/>
          <w:color w:val="000000" w:themeColor="text1"/>
        </w:rPr>
        <w:t xml:space="preserve"> </w:t>
      </w:r>
      <w:r w:rsidR="00FC5A57" w:rsidRPr="002C469D">
        <w:rPr>
          <w:rFonts w:ascii="Times New Roman" w:hAnsi="Times New Roman" w:cs="Times New Roman"/>
          <w:color w:val="000000" w:themeColor="text1"/>
        </w:rPr>
        <w:t>P</w:t>
      </w:r>
      <w:r w:rsidR="006E1E83" w:rsidRPr="002C469D">
        <w:rPr>
          <w:rFonts w:ascii="Times New Roman" w:hAnsi="Times New Roman" w:cs="Times New Roman"/>
          <w:color w:val="000000" w:themeColor="text1"/>
        </w:rPr>
        <w:t xml:space="preserve">ilot </w:t>
      </w:r>
      <w:proofErr w:type="spellStart"/>
      <w:r w:rsidR="006E1E83" w:rsidRPr="002C469D">
        <w:rPr>
          <w:rFonts w:ascii="Times New Roman" w:hAnsi="Times New Roman" w:cs="Times New Roman"/>
          <w:color w:val="000000" w:themeColor="text1"/>
        </w:rPr>
        <w:t>uygulamalar</w:t>
      </w:r>
      <w:r w:rsidR="00FC5A57" w:rsidRPr="002C469D">
        <w:rPr>
          <w:rFonts w:ascii="Times New Roman" w:hAnsi="Times New Roman" w:cs="Times New Roman"/>
          <w:color w:val="000000" w:themeColor="text1"/>
        </w:rPr>
        <w:t>ı</w:t>
      </w:r>
      <w:proofErr w:type="spellEnd"/>
      <w:r w:rsidR="00FC5A57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5A57" w:rsidRPr="002C469D">
        <w:rPr>
          <w:rFonts w:ascii="Times New Roman" w:hAnsi="Times New Roman" w:cs="Times New Roman"/>
          <w:color w:val="000000" w:themeColor="text1"/>
        </w:rPr>
        <w:t>başlamış</w:t>
      </w:r>
      <w:proofErr w:type="spellEnd"/>
      <w:r w:rsidR="00FC5A57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5A57" w:rsidRPr="002C469D">
        <w:rPr>
          <w:rFonts w:ascii="Times New Roman" w:hAnsi="Times New Roman" w:cs="Times New Roman"/>
          <w:color w:val="000000" w:themeColor="text1"/>
        </w:rPr>
        <w:t>olan</w:t>
      </w:r>
      <w:proofErr w:type="spellEnd"/>
      <w:r w:rsidR="006E1E83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E1E83" w:rsidRPr="002C469D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="006E1E83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E1E83" w:rsidRPr="002C469D">
        <w:rPr>
          <w:rFonts w:ascii="Times New Roman" w:hAnsi="Times New Roman" w:cs="Times New Roman"/>
          <w:color w:val="000000" w:themeColor="text1"/>
        </w:rPr>
        <w:t>ofisler</w:t>
      </w:r>
      <w:proofErr w:type="spellEnd"/>
      <w:r w:rsidR="006E1E83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E1E83" w:rsidRPr="002C469D">
        <w:rPr>
          <w:rFonts w:ascii="Times New Roman" w:hAnsi="Times New Roman" w:cs="Times New Roman"/>
          <w:color w:val="000000" w:themeColor="text1"/>
        </w:rPr>
        <w:t>Bakanlığın</w:t>
      </w:r>
      <w:proofErr w:type="spellEnd"/>
      <w:r w:rsidR="006E1E83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E1E83" w:rsidRPr="002C469D">
        <w:rPr>
          <w:rFonts w:ascii="Times New Roman" w:hAnsi="Times New Roman" w:cs="Times New Roman"/>
          <w:color w:val="000000" w:themeColor="text1"/>
        </w:rPr>
        <w:t>faaliyetleri</w:t>
      </w:r>
      <w:proofErr w:type="spellEnd"/>
      <w:r w:rsidR="006E1E83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E1E83" w:rsidRPr="002C469D">
        <w:rPr>
          <w:rFonts w:ascii="Times New Roman" w:hAnsi="Times New Roman" w:cs="Times New Roman"/>
          <w:color w:val="000000" w:themeColor="text1"/>
        </w:rPr>
        <w:t>iç</w:t>
      </w:r>
      <w:r w:rsidR="002C469D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469D">
        <w:rPr>
          <w:rFonts w:ascii="Times New Roman" w:hAnsi="Times New Roman" w:cs="Times New Roman"/>
          <w:color w:val="000000" w:themeColor="text1"/>
        </w:rPr>
        <w:t>irtibat</w:t>
      </w:r>
      <w:proofErr w:type="spellEnd"/>
      <w:r w:rsid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469D">
        <w:rPr>
          <w:rFonts w:ascii="Times New Roman" w:hAnsi="Times New Roman" w:cs="Times New Roman"/>
          <w:color w:val="000000" w:themeColor="text1"/>
        </w:rPr>
        <w:t>noktaları</w:t>
      </w:r>
      <w:proofErr w:type="spellEnd"/>
      <w:r w:rsid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469D">
        <w:rPr>
          <w:rFonts w:ascii="Times New Roman" w:hAnsi="Times New Roman" w:cs="Times New Roman"/>
          <w:color w:val="000000" w:themeColor="text1"/>
        </w:rPr>
        <w:t>olacaktır</w:t>
      </w:r>
      <w:proofErr w:type="spellEnd"/>
      <w:r w:rsidR="002C469D">
        <w:rPr>
          <w:rFonts w:ascii="Times New Roman" w:hAnsi="Times New Roman" w:cs="Times New Roman"/>
          <w:color w:val="000000" w:themeColor="text1"/>
        </w:rPr>
        <w:t>.</w:t>
      </w:r>
    </w:p>
    <w:p w:rsidR="002C469D" w:rsidRPr="002C469D" w:rsidRDefault="002C469D" w:rsidP="002C469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B122B" w:rsidRPr="002C469D" w:rsidRDefault="00584577" w:rsidP="002C469D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C469D">
        <w:rPr>
          <w:rFonts w:ascii="Times New Roman" w:hAnsi="Times New Roman" w:cs="Times New Roman"/>
          <w:color w:val="000000" w:themeColor="text1"/>
        </w:rPr>
        <w:t>Aynı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zamanda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g</w:t>
      </w:r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önüllülüğün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yaygınlaşmasını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sağlamak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üzere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taraflarca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yürütülecek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proje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ve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faaliyetlerin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gerçekleştirilmesine</w:t>
      </w:r>
      <w:proofErr w:type="spellEnd"/>
      <w:r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979A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Bakanlık</w:t>
      </w:r>
      <w:proofErr w:type="spellEnd"/>
      <w:r w:rsidR="009979A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tarafından</w:t>
      </w:r>
      <w:proofErr w:type="spellEnd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destek</w:t>
      </w:r>
      <w:proofErr w:type="spellEnd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verilerek</w:t>
      </w:r>
      <w:proofErr w:type="spellEnd"/>
      <w:r w:rsidR="001B122B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gönüllülük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faaliyetlerine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ilişkin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genç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ofisleri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gençlik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merkezleri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gençlik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kampları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öğrenci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yurtları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kamp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eğitim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merkezleri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ve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spor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tesislerinin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imkânlar</w:t>
      </w:r>
      <w:proofErr w:type="spellEnd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ölçüsünde</w:t>
      </w:r>
      <w:proofErr w:type="spellEnd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lastRenderedPageBreak/>
        <w:t>kullanımının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ve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federasyonlar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tarafından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malzeme</w:t>
      </w:r>
      <w:proofErr w:type="spellEnd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tesis</w:t>
      </w:r>
      <w:proofErr w:type="spellEnd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araç-gereç</w:t>
      </w:r>
      <w:proofErr w:type="spellEnd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ve</w:t>
      </w:r>
      <w:proofErr w:type="spellEnd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personel</w:t>
      </w:r>
      <w:proofErr w:type="spellEnd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desteğinin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verilmesi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sağlanacaktır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1B122B" w:rsidRPr="002C469D" w:rsidRDefault="001B122B" w:rsidP="002C469D">
      <w:pPr>
        <w:pStyle w:val="ListeParagraf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94906" w:rsidRDefault="001B122B" w:rsidP="002C469D">
      <w:pPr>
        <w:pStyle w:val="ListeParagraf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C469D">
        <w:rPr>
          <w:rFonts w:ascii="Times New Roman" w:hAnsi="Times New Roman" w:cs="Times New Roman"/>
          <w:color w:val="000000" w:themeColor="text1"/>
        </w:rPr>
        <w:t>Y</w:t>
      </w:r>
      <w:r w:rsidR="00894906" w:rsidRPr="002C469D">
        <w:rPr>
          <w:rFonts w:ascii="Times New Roman" w:hAnsi="Times New Roman" w:cs="Times New Roman"/>
          <w:color w:val="000000" w:themeColor="text1"/>
        </w:rPr>
        <w:t>ükseköğretim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</w:rPr>
        <w:t>kurumları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</w:rPr>
        <w:t>ile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</w:rPr>
        <w:t>iş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</w:rPr>
        <w:t>birliği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color w:val="000000" w:themeColor="text1"/>
        </w:rPr>
        <w:t>içerisinde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</w:rPr>
        <w:t>iyi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</w:rPr>
        <w:t>uygulama</w:t>
      </w:r>
      <w:proofErr w:type="spellEnd"/>
      <w:r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b/>
          <w:color w:val="000000" w:themeColor="text1"/>
        </w:rPr>
        <w:t>örneklerinin</w:t>
      </w:r>
      <w:proofErr w:type="spellEnd"/>
      <w:r w:rsidR="00894906" w:rsidRPr="002C469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94906" w:rsidRPr="002C469D">
        <w:rPr>
          <w:rFonts w:ascii="Times New Roman" w:hAnsi="Times New Roman" w:cs="Times New Roman"/>
          <w:b/>
          <w:color w:val="000000" w:themeColor="text1"/>
        </w:rPr>
        <w:t>yaygınlaştırılması</w:t>
      </w:r>
      <w:proofErr w:type="spellEnd"/>
      <w:r w:rsidR="00894906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001AA" w:rsidRPr="002C469D">
        <w:rPr>
          <w:rFonts w:ascii="Times New Roman" w:hAnsi="Times New Roman" w:cs="Times New Roman"/>
          <w:color w:val="000000" w:themeColor="text1"/>
        </w:rPr>
        <w:t>bir</w:t>
      </w:r>
      <w:proofErr w:type="spellEnd"/>
      <w:r w:rsidR="000001A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001AA" w:rsidRPr="002C469D">
        <w:rPr>
          <w:rFonts w:ascii="Times New Roman" w:hAnsi="Times New Roman" w:cs="Times New Roman"/>
          <w:color w:val="000000" w:themeColor="text1"/>
        </w:rPr>
        <w:t>diğer</w:t>
      </w:r>
      <w:proofErr w:type="spellEnd"/>
      <w:r w:rsidR="000001A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001AA" w:rsidRPr="002C469D">
        <w:rPr>
          <w:rFonts w:ascii="Times New Roman" w:hAnsi="Times New Roman" w:cs="Times New Roman"/>
          <w:color w:val="000000" w:themeColor="text1"/>
        </w:rPr>
        <w:t>husustur</w:t>
      </w:r>
      <w:proofErr w:type="spellEnd"/>
      <w:r w:rsidR="000001AA" w:rsidRPr="002C469D">
        <w:rPr>
          <w:rFonts w:ascii="Times New Roman" w:hAnsi="Times New Roman" w:cs="Times New Roman"/>
          <w:color w:val="000000" w:themeColor="text1"/>
        </w:rPr>
        <w:t xml:space="preserve">. </w:t>
      </w:r>
    </w:p>
    <w:p w:rsidR="002C469D" w:rsidRPr="002C469D" w:rsidRDefault="002C469D" w:rsidP="002C469D">
      <w:pPr>
        <w:pStyle w:val="ListeParagraf"/>
        <w:rPr>
          <w:rFonts w:ascii="Times New Roman" w:hAnsi="Times New Roman" w:cs="Times New Roman"/>
          <w:color w:val="000000" w:themeColor="text1"/>
        </w:rPr>
      </w:pPr>
    </w:p>
    <w:p w:rsidR="002C469D" w:rsidRPr="002C469D" w:rsidRDefault="002C469D" w:rsidP="002C469D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94906" w:rsidRDefault="00894906" w:rsidP="002C469D">
      <w:pPr>
        <w:pStyle w:val="NormalWeb"/>
        <w:numPr>
          <w:ilvl w:val="0"/>
          <w:numId w:val="19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C469D">
        <w:rPr>
          <w:color w:val="000000" w:themeColor="text1"/>
        </w:rPr>
        <w:t xml:space="preserve">Bu protokol ile </w:t>
      </w:r>
      <w:r w:rsidRPr="002C469D">
        <w:rPr>
          <w:b/>
          <w:color w:val="000000" w:themeColor="text1"/>
        </w:rPr>
        <w:t>engelli öğrencilerimizi</w:t>
      </w:r>
      <w:r w:rsidRPr="002C469D">
        <w:rPr>
          <w:color w:val="000000" w:themeColor="text1"/>
        </w:rPr>
        <w:t xml:space="preserve"> de destekliyoruz. Bu öğrencilerimize yönelik faaliyetler ve projel</w:t>
      </w:r>
      <w:r w:rsidR="002C469D">
        <w:rPr>
          <w:color w:val="000000" w:themeColor="text1"/>
        </w:rPr>
        <w:t xml:space="preserve">er de ayrıca desteklenecektir. </w:t>
      </w:r>
    </w:p>
    <w:p w:rsidR="002C469D" w:rsidRPr="002C469D" w:rsidRDefault="002C469D" w:rsidP="002C469D">
      <w:pPr>
        <w:pStyle w:val="NormalWeb"/>
        <w:tabs>
          <w:tab w:val="left" w:pos="426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</w:p>
    <w:p w:rsidR="006F70F8" w:rsidRPr="002C469D" w:rsidRDefault="00894906" w:rsidP="002C469D">
      <w:pPr>
        <w:pStyle w:val="NormalWeb"/>
        <w:numPr>
          <w:ilvl w:val="0"/>
          <w:numId w:val="19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C469D">
        <w:rPr>
          <w:color w:val="000000" w:themeColor="text1"/>
        </w:rPr>
        <w:t xml:space="preserve">Ayrıca, </w:t>
      </w:r>
      <w:r w:rsidR="001B122B" w:rsidRPr="002C469D">
        <w:rPr>
          <w:color w:val="000000" w:themeColor="text1"/>
        </w:rPr>
        <w:t>g</w:t>
      </w:r>
      <w:r w:rsidRPr="002C469D">
        <w:rPr>
          <w:color w:val="000000" w:themeColor="text1"/>
        </w:rPr>
        <w:t xml:space="preserve">ençlik ve spor faaliyetlerinde </w:t>
      </w:r>
      <w:r w:rsidRPr="002C469D">
        <w:rPr>
          <w:b/>
          <w:color w:val="000000" w:themeColor="text1"/>
        </w:rPr>
        <w:t xml:space="preserve">nitelikli insan kaynağını artırmak amacıyla </w:t>
      </w:r>
      <w:r w:rsidRPr="002C469D">
        <w:rPr>
          <w:color w:val="000000" w:themeColor="text1"/>
        </w:rPr>
        <w:t xml:space="preserve">Spor Bilimleri alanında öğrenim gören öğrencilerimize, Bakanlığın taşra teşkilatındaki ilgili birimlerinde </w:t>
      </w:r>
      <w:r w:rsidRPr="002C469D">
        <w:rPr>
          <w:b/>
          <w:color w:val="000000" w:themeColor="text1"/>
        </w:rPr>
        <w:t xml:space="preserve">staj yapma </w:t>
      </w:r>
      <w:proofErr w:type="gramStart"/>
      <w:r w:rsidRPr="002C469D">
        <w:rPr>
          <w:b/>
          <w:color w:val="000000" w:themeColor="text1"/>
        </w:rPr>
        <w:t>imkanı</w:t>
      </w:r>
      <w:proofErr w:type="gramEnd"/>
      <w:r w:rsidRPr="002C469D">
        <w:rPr>
          <w:color w:val="000000" w:themeColor="text1"/>
        </w:rPr>
        <w:t xml:space="preserve"> verilecektir</w:t>
      </w:r>
      <w:r w:rsidR="006F70F8" w:rsidRPr="002C469D">
        <w:rPr>
          <w:color w:val="000000" w:themeColor="text1"/>
        </w:rPr>
        <w:t>.</w:t>
      </w:r>
    </w:p>
    <w:p w:rsidR="006F70F8" w:rsidRPr="002C469D" w:rsidRDefault="006F70F8" w:rsidP="002C469D">
      <w:pPr>
        <w:pStyle w:val="NormalWeb"/>
        <w:tabs>
          <w:tab w:val="left" w:pos="426"/>
        </w:tabs>
        <w:suppressAutoHyphens/>
        <w:spacing w:before="0" w:beforeAutospacing="0" w:after="0" w:afterAutospacing="0"/>
        <w:ind w:left="360"/>
        <w:jc w:val="both"/>
        <w:rPr>
          <w:color w:val="000000" w:themeColor="text1"/>
        </w:rPr>
      </w:pPr>
    </w:p>
    <w:p w:rsidR="006F70F8" w:rsidRDefault="001C45AF" w:rsidP="002C469D">
      <w:pPr>
        <w:pStyle w:val="NormalWeb"/>
        <w:tabs>
          <w:tab w:val="left" w:pos="426"/>
        </w:tabs>
        <w:suppressAutoHyphens/>
        <w:spacing w:before="0" w:beforeAutospacing="0" w:after="0" w:afterAutospacing="0"/>
        <w:ind w:left="360"/>
        <w:jc w:val="both"/>
        <w:rPr>
          <w:b/>
          <w:color w:val="000000" w:themeColor="text1"/>
        </w:rPr>
      </w:pPr>
      <w:r w:rsidRPr="002C469D">
        <w:rPr>
          <w:b/>
          <w:color w:val="000000" w:themeColor="text1"/>
        </w:rPr>
        <w:t>Yine b</w:t>
      </w:r>
      <w:r w:rsidR="006F70F8" w:rsidRPr="002C469D">
        <w:rPr>
          <w:b/>
          <w:color w:val="000000" w:themeColor="text1"/>
        </w:rPr>
        <w:t>u protokol kapsamında</w:t>
      </w:r>
      <w:r w:rsidR="001B122B" w:rsidRPr="002C469D">
        <w:rPr>
          <w:b/>
          <w:color w:val="000000" w:themeColor="text1"/>
        </w:rPr>
        <w:t>;</w:t>
      </w:r>
      <w:r w:rsidR="00AE1A08" w:rsidRPr="002C469D">
        <w:rPr>
          <w:b/>
          <w:color w:val="000000" w:themeColor="text1"/>
        </w:rPr>
        <w:t xml:space="preserve">  </w:t>
      </w:r>
    </w:p>
    <w:p w:rsidR="002C469D" w:rsidRPr="002C469D" w:rsidRDefault="002C469D" w:rsidP="002C469D">
      <w:pPr>
        <w:pStyle w:val="NormalWeb"/>
        <w:tabs>
          <w:tab w:val="left" w:pos="426"/>
        </w:tabs>
        <w:suppressAutoHyphens/>
        <w:spacing w:before="0" w:beforeAutospacing="0" w:after="0" w:afterAutospacing="0"/>
        <w:ind w:left="360"/>
        <w:jc w:val="both"/>
        <w:rPr>
          <w:b/>
          <w:color w:val="000000" w:themeColor="text1"/>
        </w:rPr>
      </w:pPr>
    </w:p>
    <w:p w:rsidR="006F70F8" w:rsidRDefault="001B122B" w:rsidP="002C469D">
      <w:pPr>
        <w:pStyle w:val="NormalWeb"/>
        <w:numPr>
          <w:ilvl w:val="0"/>
          <w:numId w:val="20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C469D">
        <w:rPr>
          <w:color w:val="000000" w:themeColor="text1"/>
        </w:rPr>
        <w:t xml:space="preserve">Gençlik ve Spor Bakanlığının kurumsal kapasitesini ve insan kaynağını arttırmak ve geliştirmek üzere, </w:t>
      </w:r>
      <w:r w:rsidR="00AE1A08" w:rsidRPr="002C469D">
        <w:rPr>
          <w:color w:val="000000" w:themeColor="text1"/>
        </w:rPr>
        <w:t xml:space="preserve">Başkanlığımız koordinasyonunda </w:t>
      </w:r>
      <w:r w:rsidR="00AE1A08" w:rsidRPr="002C469D">
        <w:rPr>
          <w:b/>
          <w:color w:val="000000" w:themeColor="text1"/>
        </w:rPr>
        <w:t>belirlenen üniversitelerde</w:t>
      </w:r>
      <w:r w:rsidR="00AE1A08" w:rsidRPr="002C469D">
        <w:rPr>
          <w:color w:val="000000" w:themeColor="text1"/>
        </w:rPr>
        <w:t xml:space="preserve"> </w:t>
      </w:r>
      <w:r w:rsidR="006F70F8" w:rsidRPr="002C469D">
        <w:rPr>
          <w:b/>
          <w:color w:val="000000" w:themeColor="text1"/>
        </w:rPr>
        <w:t xml:space="preserve">araştırmaların, programların ve projelerin gerçekleştirilmesi </w:t>
      </w:r>
      <w:r w:rsidR="006F70F8" w:rsidRPr="002C469D">
        <w:rPr>
          <w:color w:val="000000" w:themeColor="text1"/>
        </w:rPr>
        <w:t>desteklenecektir.</w:t>
      </w:r>
    </w:p>
    <w:p w:rsidR="00050F41" w:rsidRPr="002C469D" w:rsidRDefault="00050F41" w:rsidP="00050F41">
      <w:pPr>
        <w:pStyle w:val="NormalWeb"/>
        <w:tabs>
          <w:tab w:val="left" w:pos="426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</w:p>
    <w:p w:rsidR="001B122B" w:rsidRPr="002C469D" w:rsidRDefault="00CF6E7A" w:rsidP="002C469D">
      <w:pPr>
        <w:pStyle w:val="NormalWeb"/>
        <w:numPr>
          <w:ilvl w:val="0"/>
          <w:numId w:val="20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b/>
          <w:color w:val="000000" w:themeColor="text1"/>
        </w:rPr>
      </w:pPr>
      <w:r w:rsidRPr="002C469D">
        <w:rPr>
          <w:color w:val="000000" w:themeColor="text1"/>
        </w:rPr>
        <w:t xml:space="preserve">Üniversitelerimiz bünyesinde oluşturulacak </w:t>
      </w:r>
      <w:r w:rsidRPr="002C469D">
        <w:rPr>
          <w:b/>
          <w:bCs/>
          <w:color w:val="000000" w:themeColor="text1"/>
        </w:rPr>
        <w:t>Genç Ofis Komisyonu</w:t>
      </w:r>
      <w:r w:rsidRPr="002C469D">
        <w:rPr>
          <w:bCs/>
          <w:color w:val="000000" w:themeColor="text1"/>
        </w:rPr>
        <w:t xml:space="preserve"> marifetiyle </w:t>
      </w:r>
      <w:r w:rsidRPr="002C469D">
        <w:rPr>
          <w:color w:val="000000" w:themeColor="text1"/>
        </w:rPr>
        <w:t>g</w:t>
      </w:r>
      <w:r w:rsidR="006F70F8" w:rsidRPr="002C469D">
        <w:rPr>
          <w:color w:val="000000" w:themeColor="text1"/>
        </w:rPr>
        <w:t xml:space="preserve">enç ofislerinin kuruluşunda, tanıtılmasında, </w:t>
      </w:r>
      <w:r w:rsidRPr="002C469D">
        <w:rPr>
          <w:color w:val="000000" w:themeColor="text1"/>
        </w:rPr>
        <w:t>ofisler ve bakanlık arasında koo</w:t>
      </w:r>
      <w:r w:rsidR="006F70F8" w:rsidRPr="002C469D">
        <w:rPr>
          <w:color w:val="000000" w:themeColor="text1"/>
        </w:rPr>
        <w:t>rdinasyonun sağlanmasında, spor bilimlerinde öğrenim gören öğrencilerin staj işlemlerin</w:t>
      </w:r>
      <w:r w:rsidRPr="002C469D">
        <w:rPr>
          <w:color w:val="000000" w:themeColor="text1"/>
        </w:rPr>
        <w:t>de</w:t>
      </w:r>
      <w:r w:rsidR="006F70F8" w:rsidRPr="002C469D">
        <w:rPr>
          <w:color w:val="000000" w:themeColor="text1"/>
        </w:rPr>
        <w:t xml:space="preserve">, öğrencilerimizin ve öğretim elemanlarımızın gönüllülük faaliyetlerine katımlarının artırılması amacıyla başlattığımız bu süreçlere </w:t>
      </w:r>
      <w:r w:rsidR="001B122B" w:rsidRPr="002C469D">
        <w:rPr>
          <w:color w:val="000000" w:themeColor="text1"/>
        </w:rPr>
        <w:t xml:space="preserve">Yükseköğretim </w:t>
      </w:r>
      <w:proofErr w:type="gramStart"/>
      <w:r w:rsidR="001B122B" w:rsidRPr="002C469D">
        <w:rPr>
          <w:color w:val="000000" w:themeColor="text1"/>
        </w:rPr>
        <w:t>kurumlarımızda</w:t>
      </w:r>
      <w:proofErr w:type="gramEnd"/>
      <w:r w:rsidR="001B122B" w:rsidRPr="002C469D">
        <w:rPr>
          <w:color w:val="000000" w:themeColor="text1"/>
        </w:rPr>
        <w:t xml:space="preserve"> </w:t>
      </w:r>
      <w:r w:rsidR="006F70F8" w:rsidRPr="002C469D">
        <w:rPr>
          <w:color w:val="000000" w:themeColor="text1"/>
        </w:rPr>
        <w:t xml:space="preserve">destek </w:t>
      </w:r>
      <w:r w:rsidR="001B122B" w:rsidRPr="002C469D">
        <w:rPr>
          <w:color w:val="000000" w:themeColor="text1"/>
        </w:rPr>
        <w:t>verecektir.</w:t>
      </w:r>
      <w:r w:rsidR="006F70F8" w:rsidRPr="002C469D">
        <w:rPr>
          <w:color w:val="000000" w:themeColor="text1"/>
        </w:rPr>
        <w:t xml:space="preserve"> </w:t>
      </w:r>
      <w:r w:rsidR="006E1E83" w:rsidRPr="002C469D">
        <w:rPr>
          <w:color w:val="000000" w:themeColor="text1"/>
        </w:rPr>
        <w:t>Üniversitelerin ihtiyaç duyduğu insan kaynağı konusunda ise Bakanlığımız destek verecektir (</w:t>
      </w:r>
      <w:proofErr w:type="spellStart"/>
      <w:r w:rsidR="006E1E83" w:rsidRPr="002C469D">
        <w:rPr>
          <w:color w:val="000000" w:themeColor="text1"/>
        </w:rPr>
        <w:t>antrönörler</w:t>
      </w:r>
      <w:proofErr w:type="spellEnd"/>
      <w:r w:rsidR="006E1E83" w:rsidRPr="002C469D">
        <w:rPr>
          <w:color w:val="000000" w:themeColor="text1"/>
        </w:rPr>
        <w:t xml:space="preserve"> gibi) Sportif faaliyetler a</w:t>
      </w:r>
      <w:r w:rsidR="00984993" w:rsidRPr="002C469D">
        <w:rPr>
          <w:color w:val="000000" w:themeColor="text1"/>
        </w:rPr>
        <w:t>rtaca</w:t>
      </w:r>
      <w:r w:rsidR="006E1E83" w:rsidRPr="002C469D">
        <w:rPr>
          <w:color w:val="000000" w:themeColor="text1"/>
        </w:rPr>
        <w:t xml:space="preserve">ktır.   </w:t>
      </w:r>
    </w:p>
    <w:p w:rsidR="002C469D" w:rsidRPr="002C469D" w:rsidRDefault="002C469D" w:rsidP="002C469D">
      <w:pPr>
        <w:pStyle w:val="NormalWeb"/>
        <w:tabs>
          <w:tab w:val="left" w:pos="426"/>
        </w:tabs>
        <w:suppressAutoHyphens/>
        <w:spacing w:before="0" w:beforeAutospacing="0" w:after="0" w:afterAutospacing="0"/>
        <w:jc w:val="both"/>
        <w:rPr>
          <w:b/>
          <w:color w:val="000000" w:themeColor="text1"/>
        </w:rPr>
      </w:pPr>
    </w:p>
    <w:p w:rsidR="00F31E57" w:rsidRPr="002C469D" w:rsidRDefault="00F31E57" w:rsidP="002C469D">
      <w:pPr>
        <w:pStyle w:val="NormalWeb"/>
        <w:numPr>
          <w:ilvl w:val="0"/>
          <w:numId w:val="20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b/>
          <w:color w:val="000000" w:themeColor="text1"/>
        </w:rPr>
      </w:pPr>
      <w:r w:rsidRPr="002C469D">
        <w:rPr>
          <w:color w:val="000000" w:themeColor="text1"/>
        </w:rPr>
        <w:t>Gençliği</w:t>
      </w:r>
      <w:r w:rsidR="00EB3824" w:rsidRPr="002C469D">
        <w:rPr>
          <w:color w:val="000000" w:themeColor="text1"/>
        </w:rPr>
        <w:t xml:space="preserve">mizi doğrudan </w:t>
      </w:r>
      <w:r w:rsidRPr="002C469D">
        <w:rPr>
          <w:color w:val="000000" w:themeColor="text1"/>
        </w:rPr>
        <w:t xml:space="preserve">etkileyen politikaların üretilmesinde üniversitelerimizin ayrı ayrı rolü, ayrı ayrı sorumlulukları bulunuyor. </w:t>
      </w:r>
      <w:r w:rsidR="001B122B" w:rsidRPr="002C469D">
        <w:rPr>
          <w:color w:val="000000" w:themeColor="text1"/>
        </w:rPr>
        <w:t xml:space="preserve">Üniversitelerimizin </w:t>
      </w:r>
      <w:r w:rsidR="001B122B" w:rsidRPr="002C469D">
        <w:rPr>
          <w:b/>
          <w:color w:val="000000" w:themeColor="text1"/>
        </w:rPr>
        <w:t>b</w:t>
      </w:r>
      <w:r w:rsidRPr="002C469D">
        <w:rPr>
          <w:b/>
          <w:color w:val="000000" w:themeColor="text1"/>
        </w:rPr>
        <w:t xml:space="preserve">ağımlılıkla </w:t>
      </w:r>
      <w:r w:rsidR="001B122B" w:rsidRPr="002C469D">
        <w:rPr>
          <w:b/>
          <w:color w:val="000000" w:themeColor="text1"/>
        </w:rPr>
        <w:t xml:space="preserve">mücadeleye ve </w:t>
      </w:r>
      <w:r w:rsidRPr="002C469D">
        <w:rPr>
          <w:b/>
          <w:color w:val="000000" w:themeColor="text1"/>
        </w:rPr>
        <w:t>bu kapsamdaki faaliyetlerin</w:t>
      </w:r>
      <w:r w:rsidR="00945C5C" w:rsidRPr="002C469D">
        <w:rPr>
          <w:b/>
          <w:color w:val="000000" w:themeColor="text1"/>
        </w:rPr>
        <w:t>e</w:t>
      </w:r>
      <w:r w:rsidR="00945C5C" w:rsidRPr="002C469D">
        <w:rPr>
          <w:color w:val="000000" w:themeColor="text1"/>
        </w:rPr>
        <w:t xml:space="preserve"> </w:t>
      </w:r>
      <w:r w:rsidR="00EB3824" w:rsidRPr="002C469D">
        <w:rPr>
          <w:color w:val="000000" w:themeColor="text1"/>
        </w:rPr>
        <w:t xml:space="preserve">ağırlık </w:t>
      </w:r>
      <w:r w:rsidRPr="002C469D">
        <w:rPr>
          <w:color w:val="000000" w:themeColor="text1"/>
        </w:rPr>
        <w:t xml:space="preserve">vermelerini istiyoruz. </w:t>
      </w:r>
      <w:r w:rsidR="006E1E83" w:rsidRPr="002C469D">
        <w:rPr>
          <w:color w:val="000000" w:themeColor="text1"/>
        </w:rPr>
        <w:t xml:space="preserve">Bu protokol vesilesi ile bağımlılıkla mücadelede etkin bir işbirliği süreci başlamış oluyor.  </w:t>
      </w:r>
      <w:r w:rsidR="00945C5C" w:rsidRPr="002C469D">
        <w:rPr>
          <w:color w:val="000000" w:themeColor="text1"/>
        </w:rPr>
        <w:t xml:space="preserve">Yükseköğretim kurumlarımızda </w:t>
      </w:r>
      <w:r w:rsidR="00945C5C" w:rsidRPr="002C469D">
        <w:rPr>
          <w:b/>
          <w:color w:val="000000" w:themeColor="text1"/>
        </w:rPr>
        <w:t>sportif faaliyetlerin arttırılması</w:t>
      </w:r>
      <w:r w:rsidR="00945C5C" w:rsidRPr="002C469D">
        <w:rPr>
          <w:color w:val="000000" w:themeColor="text1"/>
        </w:rPr>
        <w:t xml:space="preserve">, gençlerimizi zararlı alışkanlıklardan ve </w:t>
      </w:r>
      <w:r w:rsidRPr="002C469D">
        <w:rPr>
          <w:color w:val="000000" w:themeColor="text1"/>
        </w:rPr>
        <w:t>bağımlılı</w:t>
      </w:r>
      <w:r w:rsidR="00945C5C" w:rsidRPr="002C469D">
        <w:rPr>
          <w:color w:val="000000" w:themeColor="text1"/>
        </w:rPr>
        <w:t xml:space="preserve">ktan uzak </w:t>
      </w:r>
      <w:proofErr w:type="spellStart"/>
      <w:r w:rsidR="00945C5C" w:rsidRPr="002C469D">
        <w:rPr>
          <w:color w:val="000000" w:themeColor="text1"/>
        </w:rPr>
        <w:t>tutatarak</w:t>
      </w:r>
      <w:proofErr w:type="spellEnd"/>
      <w:r w:rsidR="00945C5C" w:rsidRPr="002C469D">
        <w:rPr>
          <w:color w:val="000000" w:themeColor="text1"/>
        </w:rPr>
        <w:t xml:space="preserve">, özgüveni ve sorumluluk duygusu yüksek, daha olumlu, </w:t>
      </w:r>
      <w:r w:rsidR="00367FD0" w:rsidRPr="002C469D">
        <w:rPr>
          <w:color w:val="000000" w:themeColor="text1"/>
        </w:rPr>
        <w:t xml:space="preserve">daha </w:t>
      </w:r>
      <w:r w:rsidR="00945C5C" w:rsidRPr="002C469D">
        <w:rPr>
          <w:color w:val="000000" w:themeColor="text1"/>
        </w:rPr>
        <w:t xml:space="preserve">umutlu ve mutlu bireyler yetişmesine </w:t>
      </w:r>
      <w:r w:rsidR="001B122B" w:rsidRPr="002C469D">
        <w:rPr>
          <w:color w:val="000000" w:themeColor="text1"/>
        </w:rPr>
        <w:t>katkı sunacaktır</w:t>
      </w:r>
      <w:r w:rsidR="00945C5C" w:rsidRPr="002C469D">
        <w:rPr>
          <w:color w:val="000000" w:themeColor="text1"/>
        </w:rPr>
        <w:t xml:space="preserve">. </w:t>
      </w:r>
    </w:p>
    <w:p w:rsidR="00945C5C" w:rsidRPr="002C469D" w:rsidRDefault="00945C5C" w:rsidP="002C469D">
      <w:pPr>
        <w:pStyle w:val="NormalWeb"/>
        <w:tabs>
          <w:tab w:val="left" w:pos="426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</w:p>
    <w:p w:rsidR="00F31E57" w:rsidRPr="002C469D" w:rsidRDefault="00945C5C" w:rsidP="002C469D">
      <w:pPr>
        <w:pStyle w:val="NormalWeb"/>
        <w:tabs>
          <w:tab w:val="left" w:pos="426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C469D">
        <w:rPr>
          <w:color w:val="000000" w:themeColor="text1"/>
        </w:rPr>
        <w:t xml:space="preserve">Burada </w:t>
      </w:r>
      <w:r w:rsidR="001B122B" w:rsidRPr="002C469D">
        <w:rPr>
          <w:color w:val="000000" w:themeColor="text1"/>
        </w:rPr>
        <w:t xml:space="preserve">çok kısa </w:t>
      </w:r>
      <w:r w:rsidR="00037DF1" w:rsidRPr="002C469D">
        <w:rPr>
          <w:color w:val="000000" w:themeColor="text1"/>
        </w:rPr>
        <w:t xml:space="preserve">spor alanındaki programlarımızdan da söz etmek isterim. </w:t>
      </w:r>
      <w:r w:rsidRPr="002C469D">
        <w:rPr>
          <w:color w:val="000000" w:themeColor="text1"/>
        </w:rPr>
        <w:t>Yükseköğretim sistemimizde</w:t>
      </w:r>
      <w:r w:rsidR="00037DF1" w:rsidRPr="002C469D">
        <w:rPr>
          <w:color w:val="000000" w:themeColor="text1"/>
        </w:rPr>
        <w:t xml:space="preserve"> </w:t>
      </w:r>
      <w:r w:rsidR="00BC50F1" w:rsidRPr="002C469D">
        <w:rPr>
          <w:b/>
          <w:color w:val="000000" w:themeColor="text1"/>
        </w:rPr>
        <w:t xml:space="preserve">9’u devlet 7’si vakıf olmak üzere </w:t>
      </w:r>
      <w:r w:rsidR="00037DF1" w:rsidRPr="002C469D">
        <w:rPr>
          <w:b/>
          <w:color w:val="000000" w:themeColor="text1"/>
        </w:rPr>
        <w:t xml:space="preserve">16 yükseköğretim kurumumuzda “Spor Yönetimi” </w:t>
      </w:r>
      <w:proofErr w:type="spellStart"/>
      <w:r w:rsidR="00367FD0" w:rsidRPr="002C469D">
        <w:rPr>
          <w:b/>
          <w:color w:val="000000" w:themeColor="text1"/>
        </w:rPr>
        <w:t>önlisans</w:t>
      </w:r>
      <w:proofErr w:type="spellEnd"/>
      <w:r w:rsidR="00367FD0" w:rsidRPr="002C469D">
        <w:rPr>
          <w:color w:val="000000" w:themeColor="text1"/>
        </w:rPr>
        <w:t xml:space="preserve"> programımız bulunuyor. </w:t>
      </w:r>
      <w:r w:rsidR="00215FC5" w:rsidRPr="002C469D">
        <w:rPr>
          <w:color w:val="000000" w:themeColor="text1"/>
        </w:rPr>
        <w:t xml:space="preserve">Devlet üniversitelerimizde </w:t>
      </w:r>
      <w:r w:rsidR="00F64C9C" w:rsidRPr="002C469D">
        <w:rPr>
          <w:b/>
          <w:color w:val="000000" w:themeColor="text1"/>
        </w:rPr>
        <w:t xml:space="preserve">Spor Yöneticiliği programında </w:t>
      </w:r>
      <w:r w:rsidR="00215FC5" w:rsidRPr="002C469D">
        <w:rPr>
          <w:b/>
          <w:color w:val="000000" w:themeColor="text1"/>
        </w:rPr>
        <w:t xml:space="preserve">62 üniversitemizde 92 program, Spor bilimlerinde ise 3 </w:t>
      </w:r>
      <w:r w:rsidR="00BC50F1" w:rsidRPr="002C469D">
        <w:rPr>
          <w:b/>
          <w:color w:val="000000" w:themeColor="text1"/>
        </w:rPr>
        <w:t xml:space="preserve">devlet </w:t>
      </w:r>
      <w:r w:rsidR="00215FC5" w:rsidRPr="002C469D">
        <w:rPr>
          <w:b/>
          <w:color w:val="000000" w:themeColor="text1"/>
        </w:rPr>
        <w:t>üniversitemizde 4 program öğrenci almaya dev</w:t>
      </w:r>
      <w:r w:rsidR="00EB3824" w:rsidRPr="002C469D">
        <w:rPr>
          <w:b/>
          <w:color w:val="000000" w:themeColor="text1"/>
        </w:rPr>
        <w:t>a</w:t>
      </w:r>
      <w:r w:rsidR="00215FC5" w:rsidRPr="002C469D">
        <w:rPr>
          <w:b/>
          <w:color w:val="000000" w:themeColor="text1"/>
        </w:rPr>
        <w:t>m ediyor</w:t>
      </w:r>
      <w:r w:rsidR="00215FC5" w:rsidRPr="002C469D">
        <w:rPr>
          <w:color w:val="000000" w:themeColor="text1"/>
        </w:rPr>
        <w:t xml:space="preserve">. </w:t>
      </w:r>
      <w:r w:rsidR="00215FC5" w:rsidRPr="002C469D">
        <w:rPr>
          <w:b/>
          <w:color w:val="000000" w:themeColor="text1"/>
        </w:rPr>
        <w:t>9 Vakıf üniversitemiz ise Spor Yöneticiliği programında öğrenci alıyor.</w:t>
      </w:r>
      <w:r w:rsidR="00215FC5" w:rsidRPr="002C469D">
        <w:rPr>
          <w:color w:val="000000" w:themeColor="text1"/>
        </w:rPr>
        <w:t xml:space="preserve"> Rekreasyon, Egzersiz ve Spor Bilimleri, Engellilerde Egzersiz ve Spor bilimleri gibi diğer bazı programlarımız da spor alanında öğrenci alan programlarımız arasında yer alıyor. </w:t>
      </w:r>
      <w:r w:rsidR="00037DF1" w:rsidRPr="002C469D">
        <w:rPr>
          <w:color w:val="000000" w:themeColor="text1"/>
        </w:rPr>
        <w:t xml:space="preserve">Beden Eğitimi ve Spor, Spor hekimliği, Spor Eğitimi, Sporda </w:t>
      </w:r>
      <w:proofErr w:type="spellStart"/>
      <w:r w:rsidR="00037DF1" w:rsidRPr="002C469D">
        <w:rPr>
          <w:color w:val="000000" w:themeColor="text1"/>
        </w:rPr>
        <w:t>Psikososyal</w:t>
      </w:r>
      <w:proofErr w:type="spellEnd"/>
      <w:r w:rsidR="00037DF1" w:rsidRPr="002C469D">
        <w:rPr>
          <w:color w:val="000000" w:themeColor="text1"/>
        </w:rPr>
        <w:t xml:space="preserve"> Alanlar gibi çok</w:t>
      </w:r>
      <w:r w:rsidR="0055722A" w:rsidRPr="002C469D">
        <w:rPr>
          <w:color w:val="000000" w:themeColor="text1"/>
        </w:rPr>
        <w:t xml:space="preserve"> sayıda lisansüstü programı</w:t>
      </w:r>
      <w:r w:rsidR="00367FD0" w:rsidRPr="002C469D">
        <w:rPr>
          <w:color w:val="000000" w:themeColor="text1"/>
        </w:rPr>
        <w:t xml:space="preserve"> mevcut. Yakın bir zamanda, Yükseköğretim Kurulu’nda </w:t>
      </w:r>
      <w:r w:rsidR="00367FD0" w:rsidRPr="002C469D">
        <w:rPr>
          <w:b/>
          <w:color w:val="000000" w:themeColor="text1"/>
        </w:rPr>
        <w:t>“Geleceğin M</w:t>
      </w:r>
      <w:r w:rsidR="00513358" w:rsidRPr="002C469D">
        <w:rPr>
          <w:b/>
          <w:color w:val="000000" w:themeColor="text1"/>
        </w:rPr>
        <w:t>eslekleri</w:t>
      </w:r>
      <w:r w:rsidR="00367FD0" w:rsidRPr="002C469D">
        <w:rPr>
          <w:b/>
          <w:color w:val="000000" w:themeColor="text1"/>
        </w:rPr>
        <w:t>”</w:t>
      </w:r>
      <w:r w:rsidR="00513358" w:rsidRPr="002C469D">
        <w:rPr>
          <w:color w:val="000000" w:themeColor="text1"/>
        </w:rPr>
        <w:t xml:space="preserve"> başlıklı </w:t>
      </w:r>
      <w:r w:rsidR="00037DF1" w:rsidRPr="002C469D">
        <w:rPr>
          <w:color w:val="000000" w:themeColor="text1"/>
        </w:rPr>
        <w:t xml:space="preserve">bir </w:t>
      </w:r>
      <w:proofErr w:type="spellStart"/>
      <w:r w:rsidR="00037DF1" w:rsidRPr="002C469D">
        <w:rPr>
          <w:color w:val="000000" w:themeColor="text1"/>
        </w:rPr>
        <w:t>çalıştay</w:t>
      </w:r>
      <w:proofErr w:type="spellEnd"/>
      <w:r w:rsidR="00037DF1" w:rsidRPr="002C469D">
        <w:rPr>
          <w:color w:val="000000" w:themeColor="text1"/>
        </w:rPr>
        <w:t xml:space="preserve"> gerçekleştireceğiz.</w:t>
      </w:r>
      <w:r w:rsidR="00513358" w:rsidRPr="002C469D">
        <w:rPr>
          <w:color w:val="000000" w:themeColor="text1"/>
        </w:rPr>
        <w:t xml:space="preserve"> Bu </w:t>
      </w:r>
      <w:proofErr w:type="spellStart"/>
      <w:r w:rsidR="00513358" w:rsidRPr="002C469D">
        <w:rPr>
          <w:color w:val="000000" w:themeColor="text1"/>
        </w:rPr>
        <w:t>çalıştayda</w:t>
      </w:r>
      <w:proofErr w:type="spellEnd"/>
      <w:r w:rsidR="00513358" w:rsidRPr="002C469D">
        <w:rPr>
          <w:color w:val="000000" w:themeColor="text1"/>
        </w:rPr>
        <w:t xml:space="preserve"> </w:t>
      </w:r>
      <w:r w:rsidR="00401FE9" w:rsidRPr="002C469D">
        <w:rPr>
          <w:color w:val="000000" w:themeColor="text1"/>
        </w:rPr>
        <w:t>sahadaki ihtiyacı gidermek üzere</w:t>
      </w:r>
      <w:r w:rsidR="006E1E83" w:rsidRPr="002C469D">
        <w:rPr>
          <w:color w:val="000000" w:themeColor="text1"/>
        </w:rPr>
        <w:t xml:space="preserve"> ve akademideki çalışmaları arttırmak için</w:t>
      </w:r>
      <w:r w:rsidR="00401FE9" w:rsidRPr="002C469D">
        <w:rPr>
          <w:color w:val="000000" w:themeColor="text1"/>
        </w:rPr>
        <w:t xml:space="preserve"> spor ve egzersiz psikolojisi, spor </w:t>
      </w:r>
      <w:proofErr w:type="gramStart"/>
      <w:r w:rsidR="00401FE9" w:rsidRPr="002C469D">
        <w:rPr>
          <w:color w:val="000000" w:themeColor="text1"/>
        </w:rPr>
        <w:t>fizyoterapisi</w:t>
      </w:r>
      <w:proofErr w:type="gramEnd"/>
      <w:r w:rsidR="00401FE9" w:rsidRPr="002C469D">
        <w:rPr>
          <w:color w:val="000000" w:themeColor="text1"/>
        </w:rPr>
        <w:t xml:space="preserve"> ve sporda beslenme gibi alanları içeren </w:t>
      </w:r>
      <w:r w:rsidR="006E1E83" w:rsidRPr="002C469D">
        <w:rPr>
          <w:color w:val="000000" w:themeColor="text1"/>
        </w:rPr>
        <w:t xml:space="preserve">lisansüstü </w:t>
      </w:r>
      <w:r w:rsidR="00401FE9" w:rsidRPr="002C469D">
        <w:rPr>
          <w:color w:val="000000" w:themeColor="text1"/>
        </w:rPr>
        <w:lastRenderedPageBreak/>
        <w:t>program sayımızı arttıracak,</w:t>
      </w:r>
      <w:r w:rsidR="00984993" w:rsidRPr="002C469D">
        <w:rPr>
          <w:color w:val="000000" w:themeColor="text1"/>
        </w:rPr>
        <w:t xml:space="preserve"> </w:t>
      </w:r>
      <w:r w:rsidR="008C47ED" w:rsidRPr="002C469D">
        <w:rPr>
          <w:color w:val="000000" w:themeColor="text1"/>
        </w:rPr>
        <w:t>bu programların yaygınlaştırılması hususunu</w:t>
      </w:r>
      <w:r w:rsidR="00401FE9" w:rsidRPr="002C469D">
        <w:rPr>
          <w:color w:val="000000" w:themeColor="text1"/>
        </w:rPr>
        <w:t xml:space="preserve"> bu </w:t>
      </w:r>
      <w:proofErr w:type="spellStart"/>
      <w:r w:rsidR="00401FE9" w:rsidRPr="002C469D">
        <w:rPr>
          <w:color w:val="000000" w:themeColor="text1"/>
        </w:rPr>
        <w:t>çalıştayda</w:t>
      </w:r>
      <w:proofErr w:type="spellEnd"/>
      <w:r w:rsidR="00401FE9" w:rsidRPr="002C469D">
        <w:rPr>
          <w:color w:val="000000" w:themeColor="text1"/>
        </w:rPr>
        <w:t xml:space="preserve"> gündeme alacağız.</w:t>
      </w:r>
      <w:r w:rsidR="00037DF1" w:rsidRPr="002C469D">
        <w:rPr>
          <w:color w:val="000000" w:themeColor="text1"/>
        </w:rPr>
        <w:t xml:space="preserve"> </w:t>
      </w:r>
      <w:r w:rsidR="006E1E83" w:rsidRPr="002C469D">
        <w:rPr>
          <w:color w:val="000000" w:themeColor="text1"/>
        </w:rPr>
        <w:t xml:space="preserve">Spor Bilimleri ile ilgili yeni programlar açıyoruz, bu programların ilki sahadaki ihtiyacı, ara eleman ihtiyacını karşılamak üzere açılacak </w:t>
      </w:r>
      <w:r w:rsidR="00212142" w:rsidRPr="002C469D">
        <w:rPr>
          <w:b/>
          <w:color w:val="000000" w:themeColor="text1"/>
        </w:rPr>
        <w:t xml:space="preserve">Spor </w:t>
      </w:r>
      <w:proofErr w:type="gramStart"/>
      <w:r w:rsidR="00212142" w:rsidRPr="002C469D">
        <w:rPr>
          <w:b/>
          <w:color w:val="000000" w:themeColor="text1"/>
        </w:rPr>
        <w:t>fizyoterapisi</w:t>
      </w:r>
      <w:proofErr w:type="gramEnd"/>
      <w:r w:rsidR="00212142" w:rsidRPr="002C469D">
        <w:rPr>
          <w:b/>
          <w:color w:val="000000" w:themeColor="text1"/>
        </w:rPr>
        <w:t xml:space="preserve"> </w:t>
      </w:r>
      <w:proofErr w:type="spellStart"/>
      <w:r w:rsidR="00212142" w:rsidRPr="002C469D">
        <w:rPr>
          <w:b/>
          <w:color w:val="000000" w:themeColor="text1"/>
        </w:rPr>
        <w:t>önlisans</w:t>
      </w:r>
      <w:proofErr w:type="spellEnd"/>
      <w:r w:rsidR="00212142" w:rsidRPr="002C469D">
        <w:rPr>
          <w:b/>
          <w:color w:val="000000" w:themeColor="text1"/>
        </w:rPr>
        <w:t xml:space="preserve"> programı</w:t>
      </w:r>
      <w:r w:rsidR="006E1E83" w:rsidRPr="002C469D">
        <w:rPr>
          <w:b/>
          <w:color w:val="000000" w:themeColor="text1"/>
        </w:rPr>
        <w:t>dır, bu bilgiyi</w:t>
      </w:r>
      <w:r w:rsidR="00212142" w:rsidRPr="002C469D">
        <w:rPr>
          <w:b/>
          <w:color w:val="000000" w:themeColor="text1"/>
        </w:rPr>
        <w:t xml:space="preserve"> </w:t>
      </w:r>
      <w:r w:rsidR="008C47ED" w:rsidRPr="002C469D">
        <w:rPr>
          <w:b/>
          <w:color w:val="000000" w:themeColor="text1"/>
        </w:rPr>
        <w:t xml:space="preserve">de burada sizlerle </w:t>
      </w:r>
      <w:r w:rsidR="00212142" w:rsidRPr="002C469D">
        <w:rPr>
          <w:b/>
          <w:color w:val="000000" w:themeColor="text1"/>
        </w:rPr>
        <w:t xml:space="preserve">paylaşmak isterim. </w:t>
      </w:r>
    </w:p>
    <w:p w:rsidR="00367FD0" w:rsidRPr="002C469D" w:rsidRDefault="00367FD0" w:rsidP="002C469D">
      <w:pPr>
        <w:jc w:val="both"/>
        <w:rPr>
          <w:rFonts w:ascii="Times New Roman" w:eastAsia="Batang" w:hAnsi="Times New Roman" w:cs="Times New Roman"/>
          <w:color w:val="000000" w:themeColor="text1"/>
          <w:lang w:val="tr-TR" w:eastAsia="ko-KR"/>
        </w:rPr>
      </w:pPr>
    </w:p>
    <w:p w:rsidR="00F31E57" w:rsidRPr="002C469D" w:rsidRDefault="00037DF1" w:rsidP="002C469D">
      <w:pPr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proofErr w:type="spellStart"/>
      <w:r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Protokolümüzdeki</w:t>
      </w:r>
      <w:proofErr w:type="spellEnd"/>
      <w:r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bir</w:t>
      </w:r>
      <w:proofErr w:type="spellEnd"/>
      <w:r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başka</w:t>
      </w:r>
      <w:proofErr w:type="spellEnd"/>
      <w:r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maddede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alanların</w:t>
      </w:r>
      <w:proofErr w:type="spellEnd"/>
      <w:r w:rsidR="00F31E57" w:rsidRPr="002C46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ortak</w:t>
      </w:r>
      <w:proofErr w:type="spellEnd"/>
      <w:r w:rsidR="00F31E57" w:rsidRPr="002C46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kullanımı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ile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ilgili</w:t>
      </w:r>
      <w:proofErr w:type="spellEnd"/>
      <w:r w:rsidR="0055722A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A73C8A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hususlardır</w:t>
      </w:r>
      <w:proofErr w:type="spellEnd"/>
      <w:r w:rsidR="00A73C8A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.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Faaliyetler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ve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etkinlikler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için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amfi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kültür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merkezi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spor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tesisleri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spor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salonları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sosyal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tesisler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gibi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alanların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ortak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kullanımı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hususunda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her </w:t>
      </w:r>
      <w:proofErr w:type="spellStart"/>
      <w:r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kurum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gerekli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desteği</w:t>
      </w:r>
      <w:proofErr w:type="spellEnd"/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sağlayacaktır</w:t>
      </w:r>
      <w:proofErr w:type="spellEnd"/>
      <w:r w:rsidR="0055722A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. </w:t>
      </w:r>
      <w:r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F31E57" w:rsidRPr="002C469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</w:p>
    <w:p w:rsidR="00F31E57" w:rsidRPr="002C469D" w:rsidRDefault="00F31E57" w:rsidP="002C469D">
      <w:pPr>
        <w:jc w:val="both"/>
        <w:rPr>
          <w:rFonts w:ascii="Times New Roman" w:eastAsiaTheme="minorHAnsi" w:hAnsi="Times New Roman" w:cs="Times New Roman"/>
          <w:color w:val="000000" w:themeColor="text1"/>
          <w:lang w:val="tr-TR" w:eastAsia="tr-TR"/>
        </w:rPr>
      </w:pPr>
    </w:p>
    <w:p w:rsidR="00A73C8A" w:rsidRPr="002C469D" w:rsidRDefault="00CF6E7A" w:rsidP="002C469D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2C46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tr-TR" w:eastAsia="tr-TR"/>
        </w:rPr>
        <w:t xml:space="preserve">Genç ve dinamik nüfusa sahip, geleceğe dair iddiaları olan Türkiye’nin hedeflerine ulaşması, milli ve manevi değerlerine sahip çıkan nesillerimizle mümkün olabilecektir. </w:t>
      </w:r>
      <w:r w:rsidRPr="002C469D">
        <w:rPr>
          <w:rFonts w:ascii="Times New Roman" w:hAnsi="Times New Roman" w:cs="Times New Roman"/>
          <w:color w:val="000000" w:themeColor="text1"/>
          <w:lang w:val="tr-TR"/>
        </w:rPr>
        <w:t xml:space="preserve">Bugün insanlık, çok bilen, bilgili insanlardan öte, iyi karakterli ve erdemli insanlara ihtiyaç duymaktadır. </w:t>
      </w:r>
    </w:p>
    <w:p w:rsidR="00A73C8A" w:rsidRPr="002C469D" w:rsidRDefault="00A73C8A" w:rsidP="002C469D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</w:p>
    <w:p w:rsidR="0055722A" w:rsidRPr="002C469D" w:rsidRDefault="00A73C8A" w:rsidP="002C469D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2C469D">
        <w:rPr>
          <w:rFonts w:ascii="Times New Roman" w:hAnsi="Times New Roman" w:cs="Times New Roman"/>
          <w:b/>
          <w:color w:val="000000" w:themeColor="text1"/>
          <w:lang w:val="tr-TR"/>
        </w:rPr>
        <w:t>Öğrencilerimizin sosyal sorumluluklarının gelişmesi, gönüllülük bilincinin kazandırılması ve gençlik hizmetlerinin etkinliğinin sağlanmasına vesile olacak bu protokol</w:t>
      </w:r>
      <w:r w:rsidRPr="002C469D">
        <w:rPr>
          <w:rFonts w:ascii="Times New Roman" w:hAnsi="Times New Roman" w:cs="Times New Roman"/>
          <w:color w:val="000000" w:themeColor="text1"/>
          <w:lang w:val="tr-TR"/>
        </w:rPr>
        <w:t xml:space="preserve">, gençlerimizin manevi değerlerinin artmasına, sosyal ve duygusal becerilerinin gelişmesine, toplumsal dayanışma ve yardımlaşmalara sunacağı ciddi katkılar sebebiyle bizleri de ayrıca mutlu etmektedir.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Gönüllülüğü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harekete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geçirecek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elverişli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ortamların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hazırlanması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konunun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daha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ileriye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taşınması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toplumsal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sürdürülebilir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kalkınmanın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üzerinde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etki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ettiği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kritik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role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ilişkin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farkındalıkların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artması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55722A" w:rsidRPr="002C469D">
        <w:rPr>
          <w:rFonts w:ascii="Times New Roman" w:hAnsi="Times New Roman" w:cs="Times New Roman"/>
          <w:color w:val="000000" w:themeColor="text1"/>
        </w:rPr>
        <w:t>adına</w:t>
      </w:r>
      <w:proofErr w:type="spellEnd"/>
      <w:proofErr w:type="gram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yürütülen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çalışmalar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hepimizin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topluma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ülkeye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bir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borcudur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.  </w:t>
      </w:r>
    </w:p>
    <w:p w:rsidR="00367FD0" w:rsidRPr="002C469D" w:rsidRDefault="00367FD0" w:rsidP="002C469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5722A" w:rsidRDefault="00604A46" w:rsidP="002C469D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C469D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Kurulu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olarak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y</w:t>
      </w:r>
      <w:r w:rsidRPr="002C469D">
        <w:rPr>
          <w:rFonts w:ascii="Times New Roman" w:hAnsi="Times New Roman" w:cs="Times New Roman"/>
          <w:color w:val="000000" w:themeColor="text1"/>
        </w:rPr>
        <w:t>ükseköğretim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kurumları</w:t>
      </w:r>
      <w:r w:rsidR="00971F3A" w:rsidRPr="002C469D">
        <w:rPr>
          <w:rFonts w:ascii="Times New Roman" w:hAnsi="Times New Roman" w:cs="Times New Roman"/>
          <w:color w:val="000000" w:themeColor="text1"/>
        </w:rPr>
        <w:t>mızın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üniversite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öğrenci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kulüpleri</w:t>
      </w:r>
      <w:r w:rsidR="00971F3A" w:rsidRPr="002C469D">
        <w:rPr>
          <w:rFonts w:ascii="Times New Roman" w:hAnsi="Times New Roman" w:cs="Times New Roman"/>
          <w:color w:val="000000" w:themeColor="text1"/>
        </w:rPr>
        <w:t>nin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öğrenci</w:t>
      </w:r>
      <w:proofErr w:type="spellEnd"/>
      <w:r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69D">
        <w:rPr>
          <w:rFonts w:ascii="Times New Roman" w:hAnsi="Times New Roman" w:cs="Times New Roman"/>
          <w:color w:val="000000" w:themeColor="text1"/>
        </w:rPr>
        <w:t>toplulukları</w:t>
      </w:r>
      <w:r w:rsidR="00971F3A" w:rsidRPr="002C469D">
        <w:rPr>
          <w:rFonts w:ascii="Times New Roman" w:hAnsi="Times New Roman" w:cs="Times New Roman"/>
          <w:color w:val="000000" w:themeColor="text1"/>
        </w:rPr>
        <w:t>nın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platform</w:t>
      </w:r>
      <w:r w:rsidR="00F93BD0" w:rsidRPr="002C469D">
        <w:rPr>
          <w:rFonts w:ascii="Times New Roman" w:hAnsi="Times New Roman" w:cs="Times New Roman"/>
          <w:color w:val="000000" w:themeColor="text1"/>
        </w:rPr>
        <w:t>da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daha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aktif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yer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almalarını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teşvik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etmek</w:t>
      </w:r>
      <w:proofErr w:type="spellEnd"/>
      <w:r w:rsidR="00F93BD0" w:rsidRPr="002C46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F93BD0" w:rsidRPr="002C469D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="00F93BD0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platformun</w:t>
      </w:r>
      <w:proofErr w:type="spellEnd"/>
      <w:r w:rsidR="00F93BD0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93BD0" w:rsidRPr="002C469D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="00F93BD0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93BD0" w:rsidRPr="002C469D">
        <w:rPr>
          <w:rFonts w:ascii="Times New Roman" w:hAnsi="Times New Roman" w:cs="Times New Roman"/>
          <w:color w:val="000000" w:themeColor="text1"/>
        </w:rPr>
        <w:t>sistemimizde</w:t>
      </w:r>
      <w:proofErr w:type="spellEnd"/>
      <w:r w:rsidR="00F93BD0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daha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93BD0" w:rsidRPr="002C469D">
        <w:rPr>
          <w:rFonts w:ascii="Times New Roman" w:hAnsi="Times New Roman" w:cs="Times New Roman"/>
          <w:color w:val="000000" w:themeColor="text1"/>
        </w:rPr>
        <w:t>işlevsel</w:t>
      </w:r>
      <w:proofErr w:type="spellEnd"/>
      <w:r w:rsidR="00F93BD0" w:rsidRPr="002C469D">
        <w:rPr>
          <w:rFonts w:ascii="Times New Roman" w:hAnsi="Times New Roman" w:cs="Times New Roman"/>
          <w:color w:val="000000" w:themeColor="text1"/>
        </w:rPr>
        <w:t xml:space="preserve"> hale </w:t>
      </w:r>
      <w:proofErr w:type="spellStart"/>
      <w:r w:rsidR="00F93BD0" w:rsidRPr="002C469D">
        <w:rPr>
          <w:rFonts w:ascii="Times New Roman" w:hAnsi="Times New Roman" w:cs="Times New Roman"/>
          <w:color w:val="000000" w:themeColor="text1"/>
        </w:rPr>
        <w:t>getirilmesi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hususu</w:t>
      </w:r>
      <w:proofErr w:type="spellEnd"/>
      <w:r w:rsidR="00F93BD0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722A" w:rsidRPr="002C469D">
        <w:rPr>
          <w:rFonts w:ascii="Times New Roman" w:hAnsi="Times New Roman" w:cs="Times New Roman"/>
          <w:color w:val="000000" w:themeColor="text1"/>
        </w:rPr>
        <w:t>işbirliği</w:t>
      </w:r>
      <w:proofErr w:type="spellEnd"/>
      <w:r w:rsidR="0055722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protokol</w:t>
      </w:r>
      <w:r w:rsidR="0055722A" w:rsidRPr="002C469D">
        <w:rPr>
          <w:rFonts w:ascii="Times New Roman" w:hAnsi="Times New Roman" w:cs="Times New Roman"/>
          <w:color w:val="000000" w:themeColor="text1"/>
        </w:rPr>
        <w:t>ün</w:t>
      </w:r>
      <w:r w:rsidR="00971F3A" w:rsidRPr="002C469D">
        <w:rPr>
          <w:rFonts w:ascii="Times New Roman" w:hAnsi="Times New Roman" w:cs="Times New Roman"/>
          <w:color w:val="000000" w:themeColor="text1"/>
        </w:rPr>
        <w:t>de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yer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verildiği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üzere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önemli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vazifelerimizden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F3A" w:rsidRPr="002C469D">
        <w:rPr>
          <w:rFonts w:ascii="Times New Roman" w:hAnsi="Times New Roman" w:cs="Times New Roman"/>
          <w:color w:val="000000" w:themeColor="text1"/>
        </w:rPr>
        <w:t>biridir</w:t>
      </w:r>
      <w:proofErr w:type="spellEnd"/>
      <w:r w:rsidR="00971F3A" w:rsidRPr="002C469D">
        <w:rPr>
          <w:rFonts w:ascii="Times New Roman" w:hAnsi="Times New Roman" w:cs="Times New Roman"/>
          <w:color w:val="000000" w:themeColor="text1"/>
        </w:rPr>
        <w:t>.</w:t>
      </w:r>
      <w:r w:rsidR="00F93BD0" w:rsidRPr="002C469D">
        <w:rPr>
          <w:rFonts w:ascii="Times New Roman" w:hAnsi="Times New Roman" w:cs="Times New Roman"/>
          <w:color w:val="000000" w:themeColor="text1"/>
        </w:rPr>
        <w:t xml:space="preserve"> </w:t>
      </w:r>
    </w:p>
    <w:p w:rsidR="00050F41" w:rsidRPr="002C469D" w:rsidRDefault="00050F41" w:rsidP="002C469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73C8A" w:rsidRPr="002C469D" w:rsidRDefault="00A73C8A" w:rsidP="002C469D">
      <w:pPr>
        <w:jc w:val="both"/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</w:pPr>
      <w:r w:rsidRPr="002C469D"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  <w:t>Sayın Bakanım;</w:t>
      </w:r>
      <w:r w:rsidR="00381678" w:rsidRPr="002C469D"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  <w:t xml:space="preserve"> </w:t>
      </w:r>
      <w:r w:rsidR="00EB3824" w:rsidRPr="002C469D"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  <w:t>Sayın Rektörler;</w:t>
      </w:r>
    </w:p>
    <w:p w:rsidR="00EB3824" w:rsidRPr="002C469D" w:rsidRDefault="00EB3824" w:rsidP="002C469D">
      <w:pPr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2C469D">
        <w:rPr>
          <w:rFonts w:ascii="Times New Roman" w:hAnsi="Times New Roman" w:cs="Times New Roman"/>
          <w:b/>
          <w:color w:val="000000" w:themeColor="text1"/>
          <w:lang w:val="tr-TR"/>
        </w:rPr>
        <w:t>Bakanlıklarımızın, Yükseköğretim Kurumlarımızın Değerli Temsilcileri,</w:t>
      </w:r>
    </w:p>
    <w:p w:rsidR="00EB3824" w:rsidRPr="002C469D" w:rsidRDefault="00EB3824" w:rsidP="002C469D">
      <w:pPr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2C469D">
        <w:rPr>
          <w:rFonts w:ascii="Times New Roman" w:hAnsi="Times New Roman" w:cs="Times New Roman"/>
          <w:b/>
          <w:color w:val="000000" w:themeColor="text1"/>
          <w:lang w:val="tr-TR"/>
        </w:rPr>
        <w:t>Kıymetli Hocalarım, Değer</w:t>
      </w:r>
      <w:bookmarkStart w:id="0" w:name="_GoBack"/>
      <w:bookmarkEnd w:id="0"/>
      <w:r w:rsidRPr="002C469D">
        <w:rPr>
          <w:rFonts w:ascii="Times New Roman" w:hAnsi="Times New Roman" w:cs="Times New Roman"/>
          <w:b/>
          <w:color w:val="000000" w:themeColor="text1"/>
          <w:lang w:val="tr-TR"/>
        </w:rPr>
        <w:t xml:space="preserve">li Misafirler, </w:t>
      </w:r>
    </w:p>
    <w:p w:rsidR="00381678" w:rsidRPr="002C469D" w:rsidRDefault="00381678" w:rsidP="002C469D">
      <w:pPr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381678" w:rsidRPr="002C469D" w:rsidRDefault="00381678" w:rsidP="002C469D">
      <w:pPr>
        <w:jc w:val="both"/>
        <w:rPr>
          <w:rFonts w:ascii="Times New Roman" w:eastAsiaTheme="minorHAnsi" w:hAnsi="Times New Roman" w:cs="Times New Roman"/>
          <w:color w:val="000000" w:themeColor="text1"/>
          <w:lang w:val="tr-TR" w:eastAsia="tr-TR"/>
        </w:rPr>
      </w:pPr>
      <w:r w:rsidRPr="002C469D">
        <w:rPr>
          <w:rFonts w:ascii="Times New Roman" w:eastAsiaTheme="minorHAnsi" w:hAnsi="Times New Roman" w:cs="Times New Roman"/>
          <w:color w:val="000000" w:themeColor="text1"/>
          <w:lang w:val="tr-TR" w:eastAsia="tr-TR"/>
        </w:rPr>
        <w:t xml:space="preserve">Yükseköğretim Kurulu adına hepinize teşrifleriniz için teşekkür ediyor, bu işbirliği protokolünün hayırlı uğurlu olmasını diliyorum. </w:t>
      </w:r>
    </w:p>
    <w:p w:rsidR="00381678" w:rsidRPr="002C469D" w:rsidRDefault="00381678" w:rsidP="002C469D">
      <w:pPr>
        <w:jc w:val="both"/>
        <w:rPr>
          <w:rFonts w:ascii="Times New Roman" w:eastAsiaTheme="minorHAnsi" w:hAnsi="Times New Roman" w:cs="Times New Roman"/>
          <w:color w:val="000000" w:themeColor="text1"/>
          <w:lang w:val="tr-TR" w:eastAsia="tr-TR"/>
        </w:rPr>
      </w:pPr>
    </w:p>
    <w:p w:rsidR="00EB3824" w:rsidRPr="002C469D" w:rsidRDefault="00EB3824" w:rsidP="002C469D">
      <w:pPr>
        <w:jc w:val="both"/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</w:pPr>
    </w:p>
    <w:p w:rsidR="00CF6E7A" w:rsidRPr="002C469D" w:rsidRDefault="002C469D" w:rsidP="002C469D">
      <w:pPr>
        <w:jc w:val="both"/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</w:pPr>
      <w:r w:rsidRPr="002C469D"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  <w:t>Prof. Dr. M. A. Yekta Saraç</w:t>
      </w:r>
    </w:p>
    <w:p w:rsidR="002C469D" w:rsidRPr="002C469D" w:rsidRDefault="002C469D" w:rsidP="002C469D">
      <w:pPr>
        <w:jc w:val="both"/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</w:pPr>
      <w:r w:rsidRPr="002C469D"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  <w:t>Yükseköğretim Kurulu Başkanı</w:t>
      </w:r>
    </w:p>
    <w:p w:rsidR="002C469D" w:rsidRPr="002C469D" w:rsidRDefault="002C469D" w:rsidP="002C469D">
      <w:pPr>
        <w:jc w:val="both"/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</w:pPr>
      <w:r w:rsidRPr="002C469D"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  <w:t>YÖK ile Gençlik ve Spor Bakanlığı Protokol İmza Töreni</w:t>
      </w:r>
    </w:p>
    <w:p w:rsidR="002C469D" w:rsidRPr="002C469D" w:rsidRDefault="002C469D" w:rsidP="002C469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C469D"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  <w:t xml:space="preserve">30 Ekim 2019, YÖK 1 </w:t>
      </w:r>
      <w:proofErr w:type="spellStart"/>
      <w:r w:rsidRPr="002C469D"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  <w:t>No’lu</w:t>
      </w:r>
      <w:proofErr w:type="spellEnd"/>
      <w:r w:rsidRPr="002C469D">
        <w:rPr>
          <w:rFonts w:ascii="Times New Roman" w:eastAsiaTheme="minorHAnsi" w:hAnsi="Times New Roman" w:cs="Times New Roman"/>
          <w:b/>
          <w:color w:val="000000" w:themeColor="text1"/>
          <w:lang w:val="tr-TR" w:eastAsia="tr-TR"/>
        </w:rPr>
        <w:t xml:space="preserve"> Salon</w:t>
      </w:r>
    </w:p>
    <w:p w:rsidR="00CF6E7A" w:rsidRPr="002C469D" w:rsidRDefault="00CF6E7A" w:rsidP="002C469D">
      <w:pPr>
        <w:pStyle w:val="ListeParagraf"/>
        <w:jc w:val="both"/>
        <w:rPr>
          <w:rFonts w:ascii="Times New Roman" w:hAnsi="Times New Roman" w:cs="Times New Roman"/>
          <w:color w:val="000000" w:themeColor="text1"/>
        </w:rPr>
      </w:pPr>
    </w:p>
    <w:p w:rsidR="00CF6E7A" w:rsidRPr="002C469D" w:rsidRDefault="00CF6E7A" w:rsidP="002C469D">
      <w:pPr>
        <w:pStyle w:val="ListeParagraf"/>
        <w:jc w:val="both"/>
        <w:rPr>
          <w:rFonts w:ascii="Times New Roman" w:hAnsi="Times New Roman" w:cs="Times New Roman"/>
          <w:color w:val="000000" w:themeColor="text1"/>
        </w:rPr>
      </w:pPr>
    </w:p>
    <w:sectPr w:rsidR="00CF6E7A" w:rsidRPr="002C469D" w:rsidSect="002C469D">
      <w:footerReference w:type="default" r:id="rId8"/>
      <w:pgSz w:w="11906" w:h="16838" w:code="9"/>
      <w:pgMar w:top="1417" w:right="1417" w:bottom="1417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21" w:rsidRDefault="00D93321" w:rsidP="00991728">
      <w:r>
        <w:separator/>
      </w:r>
    </w:p>
  </w:endnote>
  <w:endnote w:type="continuationSeparator" w:id="0">
    <w:p w:rsidR="00D93321" w:rsidRDefault="00D93321" w:rsidP="009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405454"/>
      <w:docPartObj>
        <w:docPartGallery w:val="Page Numbers (Bottom of Page)"/>
        <w:docPartUnique/>
      </w:docPartObj>
    </w:sdtPr>
    <w:sdtContent>
      <w:p w:rsidR="002C469D" w:rsidRDefault="002C469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41" w:rsidRPr="00050F41">
          <w:rPr>
            <w:noProof/>
            <w:lang w:val="tr-TR"/>
          </w:rPr>
          <w:t>3</w:t>
        </w:r>
        <w:r>
          <w:fldChar w:fldCharType="end"/>
        </w:r>
      </w:p>
    </w:sdtContent>
  </w:sdt>
  <w:p w:rsidR="00991728" w:rsidRDefault="009917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21" w:rsidRDefault="00D93321" w:rsidP="00991728">
      <w:r>
        <w:separator/>
      </w:r>
    </w:p>
  </w:footnote>
  <w:footnote w:type="continuationSeparator" w:id="0">
    <w:p w:rsidR="00D93321" w:rsidRDefault="00D93321" w:rsidP="0099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512"/>
    <w:multiLevelType w:val="hybridMultilevel"/>
    <w:tmpl w:val="F6024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FC"/>
    <w:multiLevelType w:val="hybridMultilevel"/>
    <w:tmpl w:val="359043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51FE5"/>
    <w:multiLevelType w:val="hybridMultilevel"/>
    <w:tmpl w:val="9A3A0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76B"/>
    <w:multiLevelType w:val="hybridMultilevel"/>
    <w:tmpl w:val="896C6C9C"/>
    <w:lvl w:ilvl="0" w:tplc="BF42E1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7C9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4942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1C9012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27A7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A0E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AF6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628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4668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125733D"/>
    <w:multiLevelType w:val="hybridMultilevel"/>
    <w:tmpl w:val="366EA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219F"/>
    <w:multiLevelType w:val="hybridMultilevel"/>
    <w:tmpl w:val="01520086"/>
    <w:lvl w:ilvl="0" w:tplc="18281318">
      <w:start w:val="1"/>
      <w:numFmt w:val="decimal"/>
      <w:lvlText w:val="%1)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4F3B6A"/>
    <w:multiLevelType w:val="hybridMultilevel"/>
    <w:tmpl w:val="029A4E8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480626"/>
    <w:multiLevelType w:val="hybridMultilevel"/>
    <w:tmpl w:val="CEB48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11E1"/>
    <w:multiLevelType w:val="hybridMultilevel"/>
    <w:tmpl w:val="541C332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D525A"/>
    <w:multiLevelType w:val="hybridMultilevel"/>
    <w:tmpl w:val="4E384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7A28"/>
    <w:multiLevelType w:val="hybridMultilevel"/>
    <w:tmpl w:val="586EE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63DFA"/>
    <w:multiLevelType w:val="hybridMultilevel"/>
    <w:tmpl w:val="DA86DA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B3CAD"/>
    <w:multiLevelType w:val="hybridMultilevel"/>
    <w:tmpl w:val="DD385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B632D"/>
    <w:multiLevelType w:val="hybridMultilevel"/>
    <w:tmpl w:val="7532783A"/>
    <w:lvl w:ilvl="0" w:tplc="09C8C00E">
      <w:start w:val="2018"/>
      <w:numFmt w:val="bullet"/>
      <w:lvlText w:val="-"/>
      <w:lvlJc w:val="left"/>
      <w:pPr>
        <w:ind w:left="1211" w:hanging="360"/>
      </w:pPr>
      <w:rPr>
        <w:rFonts w:ascii="Times New Roman" w:eastAsia="Batang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208546B"/>
    <w:multiLevelType w:val="hybridMultilevel"/>
    <w:tmpl w:val="15E2F24E"/>
    <w:lvl w:ilvl="0" w:tplc="D3981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F6D6E"/>
    <w:multiLevelType w:val="hybridMultilevel"/>
    <w:tmpl w:val="2E0CD164"/>
    <w:lvl w:ilvl="0" w:tplc="627A7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22846"/>
    <w:multiLevelType w:val="hybridMultilevel"/>
    <w:tmpl w:val="687AA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4103"/>
    <w:multiLevelType w:val="hybridMultilevel"/>
    <w:tmpl w:val="1E60A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35600"/>
    <w:multiLevelType w:val="hybridMultilevel"/>
    <w:tmpl w:val="22FA5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1"/>
  </w:num>
  <w:num w:numId="16">
    <w:abstractNumId w:val="16"/>
  </w:num>
  <w:num w:numId="17">
    <w:abstractNumId w:val="8"/>
  </w:num>
  <w:num w:numId="18">
    <w:abstractNumId w:val="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90"/>
    <w:rsid w:val="000001AA"/>
    <w:rsid w:val="000103A4"/>
    <w:rsid w:val="000335D6"/>
    <w:rsid w:val="000354D9"/>
    <w:rsid w:val="00037DF1"/>
    <w:rsid w:val="000462FB"/>
    <w:rsid w:val="00050131"/>
    <w:rsid w:val="00050F41"/>
    <w:rsid w:val="000553C4"/>
    <w:rsid w:val="00057633"/>
    <w:rsid w:val="000743DD"/>
    <w:rsid w:val="000C2BC3"/>
    <w:rsid w:val="0010262A"/>
    <w:rsid w:val="00104659"/>
    <w:rsid w:val="00127088"/>
    <w:rsid w:val="00133DF3"/>
    <w:rsid w:val="00140245"/>
    <w:rsid w:val="001663ED"/>
    <w:rsid w:val="00172A50"/>
    <w:rsid w:val="001879DC"/>
    <w:rsid w:val="001A0885"/>
    <w:rsid w:val="001B1114"/>
    <w:rsid w:val="001B122B"/>
    <w:rsid w:val="001C45AF"/>
    <w:rsid w:val="001D33F9"/>
    <w:rsid w:val="001D3751"/>
    <w:rsid w:val="001E3C2F"/>
    <w:rsid w:val="00212142"/>
    <w:rsid w:val="00215FC5"/>
    <w:rsid w:val="00251FF5"/>
    <w:rsid w:val="00273F4A"/>
    <w:rsid w:val="0027654A"/>
    <w:rsid w:val="00282695"/>
    <w:rsid w:val="002A2D13"/>
    <w:rsid w:val="002A6FC2"/>
    <w:rsid w:val="002C469D"/>
    <w:rsid w:val="002D2A79"/>
    <w:rsid w:val="002E0FB4"/>
    <w:rsid w:val="003265E1"/>
    <w:rsid w:val="00343407"/>
    <w:rsid w:val="00354940"/>
    <w:rsid w:val="003617B5"/>
    <w:rsid w:val="00367FD0"/>
    <w:rsid w:val="00381678"/>
    <w:rsid w:val="003A1838"/>
    <w:rsid w:val="003A78A3"/>
    <w:rsid w:val="003B2766"/>
    <w:rsid w:val="003B4509"/>
    <w:rsid w:val="003B6053"/>
    <w:rsid w:val="003C6B78"/>
    <w:rsid w:val="003D50D6"/>
    <w:rsid w:val="003F0CDF"/>
    <w:rsid w:val="003F203D"/>
    <w:rsid w:val="00401FE9"/>
    <w:rsid w:val="00417E3F"/>
    <w:rsid w:val="00437205"/>
    <w:rsid w:val="004424E1"/>
    <w:rsid w:val="00470934"/>
    <w:rsid w:val="00476154"/>
    <w:rsid w:val="004E6E14"/>
    <w:rsid w:val="00513358"/>
    <w:rsid w:val="0055722A"/>
    <w:rsid w:val="00571E87"/>
    <w:rsid w:val="00584577"/>
    <w:rsid w:val="0059212C"/>
    <w:rsid w:val="005A3410"/>
    <w:rsid w:val="005A716D"/>
    <w:rsid w:val="005C0EBB"/>
    <w:rsid w:val="005C229B"/>
    <w:rsid w:val="005D06CB"/>
    <w:rsid w:val="00604A46"/>
    <w:rsid w:val="00623D8A"/>
    <w:rsid w:val="00644373"/>
    <w:rsid w:val="00672023"/>
    <w:rsid w:val="006B79C0"/>
    <w:rsid w:val="006B7E5F"/>
    <w:rsid w:val="006D4A06"/>
    <w:rsid w:val="006E1E83"/>
    <w:rsid w:val="006F70F8"/>
    <w:rsid w:val="006F7423"/>
    <w:rsid w:val="007137C3"/>
    <w:rsid w:val="007249F1"/>
    <w:rsid w:val="00725E19"/>
    <w:rsid w:val="007335EB"/>
    <w:rsid w:val="0075052F"/>
    <w:rsid w:val="00761A86"/>
    <w:rsid w:val="00782741"/>
    <w:rsid w:val="007B3BCF"/>
    <w:rsid w:val="007B3EE3"/>
    <w:rsid w:val="007D70B1"/>
    <w:rsid w:val="007E527D"/>
    <w:rsid w:val="007E57EB"/>
    <w:rsid w:val="00813114"/>
    <w:rsid w:val="008354B4"/>
    <w:rsid w:val="00840137"/>
    <w:rsid w:val="008524E7"/>
    <w:rsid w:val="00856EEC"/>
    <w:rsid w:val="00860249"/>
    <w:rsid w:val="00863C43"/>
    <w:rsid w:val="00894906"/>
    <w:rsid w:val="008B456A"/>
    <w:rsid w:val="008C3599"/>
    <w:rsid w:val="008C47ED"/>
    <w:rsid w:val="008E2BA1"/>
    <w:rsid w:val="008F4A77"/>
    <w:rsid w:val="009317E0"/>
    <w:rsid w:val="009438B5"/>
    <w:rsid w:val="00945C5C"/>
    <w:rsid w:val="009465DA"/>
    <w:rsid w:val="00971F3A"/>
    <w:rsid w:val="00975AE6"/>
    <w:rsid w:val="00982363"/>
    <w:rsid w:val="00984993"/>
    <w:rsid w:val="00991728"/>
    <w:rsid w:val="009979A6"/>
    <w:rsid w:val="009D0190"/>
    <w:rsid w:val="009E6E0E"/>
    <w:rsid w:val="00A56F74"/>
    <w:rsid w:val="00A606CD"/>
    <w:rsid w:val="00A73C8A"/>
    <w:rsid w:val="00A73F31"/>
    <w:rsid w:val="00A76E8F"/>
    <w:rsid w:val="00A90C83"/>
    <w:rsid w:val="00A91600"/>
    <w:rsid w:val="00AC4921"/>
    <w:rsid w:val="00AE1A08"/>
    <w:rsid w:val="00AE6B8C"/>
    <w:rsid w:val="00AF2E25"/>
    <w:rsid w:val="00B31C72"/>
    <w:rsid w:val="00B40863"/>
    <w:rsid w:val="00B44DF2"/>
    <w:rsid w:val="00B4666D"/>
    <w:rsid w:val="00B51FBC"/>
    <w:rsid w:val="00B53719"/>
    <w:rsid w:val="00B6607F"/>
    <w:rsid w:val="00B67966"/>
    <w:rsid w:val="00B917E4"/>
    <w:rsid w:val="00BA3B46"/>
    <w:rsid w:val="00BB5670"/>
    <w:rsid w:val="00BC05C2"/>
    <w:rsid w:val="00BC4A47"/>
    <w:rsid w:val="00BC50F1"/>
    <w:rsid w:val="00C14599"/>
    <w:rsid w:val="00C25151"/>
    <w:rsid w:val="00C63569"/>
    <w:rsid w:val="00C64AE4"/>
    <w:rsid w:val="00C655B2"/>
    <w:rsid w:val="00C65737"/>
    <w:rsid w:val="00C712D3"/>
    <w:rsid w:val="00CA3BD3"/>
    <w:rsid w:val="00CC5961"/>
    <w:rsid w:val="00CD219B"/>
    <w:rsid w:val="00CD6428"/>
    <w:rsid w:val="00CE0A8C"/>
    <w:rsid w:val="00CE2E7F"/>
    <w:rsid w:val="00CF00B6"/>
    <w:rsid w:val="00CF6E7A"/>
    <w:rsid w:val="00D2170B"/>
    <w:rsid w:val="00D30165"/>
    <w:rsid w:val="00D3057C"/>
    <w:rsid w:val="00D52184"/>
    <w:rsid w:val="00D61E0A"/>
    <w:rsid w:val="00D81910"/>
    <w:rsid w:val="00D91212"/>
    <w:rsid w:val="00D93321"/>
    <w:rsid w:val="00D96FDE"/>
    <w:rsid w:val="00DB0815"/>
    <w:rsid w:val="00DC4721"/>
    <w:rsid w:val="00DF15DE"/>
    <w:rsid w:val="00E16F7C"/>
    <w:rsid w:val="00E53681"/>
    <w:rsid w:val="00E70DC1"/>
    <w:rsid w:val="00E73257"/>
    <w:rsid w:val="00E7698D"/>
    <w:rsid w:val="00E92660"/>
    <w:rsid w:val="00E96957"/>
    <w:rsid w:val="00EA200B"/>
    <w:rsid w:val="00EB3824"/>
    <w:rsid w:val="00ED69D0"/>
    <w:rsid w:val="00EE2D4D"/>
    <w:rsid w:val="00EF309E"/>
    <w:rsid w:val="00F071E2"/>
    <w:rsid w:val="00F25FF6"/>
    <w:rsid w:val="00F318C5"/>
    <w:rsid w:val="00F31E57"/>
    <w:rsid w:val="00F375BE"/>
    <w:rsid w:val="00F52367"/>
    <w:rsid w:val="00F64C9C"/>
    <w:rsid w:val="00F75994"/>
    <w:rsid w:val="00F91B89"/>
    <w:rsid w:val="00F926D0"/>
    <w:rsid w:val="00F93BD0"/>
    <w:rsid w:val="00F978BB"/>
    <w:rsid w:val="00FC1673"/>
    <w:rsid w:val="00FC4D53"/>
    <w:rsid w:val="00FC5A57"/>
    <w:rsid w:val="00FD1B43"/>
    <w:rsid w:val="00FD56E0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3E777"/>
  <w15:chartTrackingRefBased/>
  <w15:docId w15:val="{1CF3FAA9-DA43-409B-9314-238163C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51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15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17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1728"/>
  </w:style>
  <w:style w:type="paragraph" w:styleId="AltBilgi">
    <w:name w:val="footer"/>
    <w:basedOn w:val="Normal"/>
    <w:link w:val="AltBilgiChar"/>
    <w:uiPriority w:val="99"/>
    <w:unhideWhenUsed/>
    <w:rsid w:val="009917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1728"/>
  </w:style>
  <w:style w:type="paragraph" w:styleId="NormalWeb">
    <w:name w:val="Normal (Web)"/>
    <w:basedOn w:val="Normal"/>
    <w:uiPriority w:val="99"/>
    <w:rsid w:val="00BB5670"/>
    <w:pPr>
      <w:spacing w:before="100" w:beforeAutospacing="1" w:after="100" w:afterAutospacing="1"/>
    </w:pPr>
    <w:rPr>
      <w:rFonts w:ascii="Times New Roman" w:eastAsia="Batang" w:hAnsi="Times New Roman" w:cs="Times New Roman"/>
      <w:lang w:val="tr-TR" w:eastAsia="ko-KR"/>
    </w:rPr>
  </w:style>
  <w:style w:type="paragraph" w:styleId="GvdeMetni">
    <w:name w:val="Body Text"/>
    <w:basedOn w:val="Normal"/>
    <w:link w:val="GvdeMetniChar"/>
    <w:semiHidden/>
    <w:unhideWhenUsed/>
    <w:rsid w:val="00BB5670"/>
    <w:pPr>
      <w:jc w:val="both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B5670"/>
    <w:rPr>
      <w:rFonts w:ascii="Arial" w:eastAsia="Times New Roman" w:hAnsi="Arial" w:cs="Times New Roman"/>
      <w:sz w:val="20"/>
      <w:szCs w:val="20"/>
      <w:lang w:eastAsia="tr-TR"/>
    </w:rPr>
  </w:style>
  <w:style w:type="character" w:styleId="Kpr">
    <w:name w:val="Hyperlink"/>
    <w:uiPriority w:val="99"/>
    <w:unhideWhenUsed/>
    <w:rsid w:val="00470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FF1604D3BB27648A524B75EBBF9CE36" ma:contentTypeVersion="1" ma:contentTypeDescription="Yeni belge oluşturun." ma:contentTypeScope="" ma:versionID="6b291fa39f1bed89a36b727e3eb7bc50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93684-430A-4D98-918C-E1FBE0EA6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B1DC6-81E3-484C-A7AC-EE3279DC9B38}"/>
</file>

<file path=customXml/itemProps3.xml><?xml version="1.0" encoding="utf-8"?>
<ds:datastoreItem xmlns:ds="http://schemas.openxmlformats.org/officeDocument/2006/customXml" ds:itemID="{32180CAF-F289-46AA-9AC0-D523BD4E4FFB}"/>
</file>

<file path=customXml/itemProps4.xml><?xml version="1.0" encoding="utf-8"?>
<ds:datastoreItem xmlns:ds="http://schemas.openxmlformats.org/officeDocument/2006/customXml" ds:itemID="{53045183-03D7-461D-B624-5EF05E5A1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Yükseköğretim Kurulu Başkanlığı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A.Rıza YILDIZ</dc:creator>
  <cp:keywords/>
  <dc:description/>
  <cp:lastModifiedBy>MEHMET OZER</cp:lastModifiedBy>
  <cp:revision>12</cp:revision>
  <cp:lastPrinted>2019-10-30T11:15:00Z</cp:lastPrinted>
  <dcterms:created xsi:type="dcterms:W3CDTF">2019-10-30T06:03:00Z</dcterms:created>
  <dcterms:modified xsi:type="dcterms:W3CDTF">2019-10-30T11:28:00Z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0x0101002FF1604D3BB27648A524B75EBBF9CE36</vt:lpwstr>
  </property>
</Properties>
</file>