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9E" w:rsidRPr="00106AB1" w:rsidRDefault="00EC6A9E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106AB1">
        <w:rPr>
          <w:rFonts w:ascii="Times New Roman" w:hAnsi="Times New Roman" w:cs="Times New Roman"/>
          <w:b/>
        </w:rPr>
        <w:t>Değerli</w:t>
      </w:r>
      <w:proofErr w:type="spellEnd"/>
      <w:r w:rsidRPr="00106AB1">
        <w:rPr>
          <w:rFonts w:ascii="Times New Roman" w:hAnsi="Times New Roman" w:cs="Times New Roman"/>
          <w:b/>
        </w:rPr>
        <w:t xml:space="preserve"> Basın </w:t>
      </w:r>
      <w:proofErr w:type="spellStart"/>
      <w:r w:rsidRPr="00106AB1">
        <w:rPr>
          <w:rFonts w:ascii="Times New Roman" w:hAnsi="Times New Roman" w:cs="Times New Roman"/>
          <w:b/>
        </w:rPr>
        <w:t>Mensupları</w:t>
      </w:r>
      <w:proofErr w:type="spellEnd"/>
      <w:r w:rsidRPr="00106AB1">
        <w:rPr>
          <w:rFonts w:ascii="Times New Roman" w:hAnsi="Times New Roman" w:cs="Times New Roman"/>
          <w:b/>
        </w:rPr>
        <w:t xml:space="preserve">, </w:t>
      </w:r>
    </w:p>
    <w:p w:rsidR="00EC6A9E" w:rsidRPr="00106AB1" w:rsidRDefault="00EC6A9E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106AB1">
        <w:rPr>
          <w:rFonts w:ascii="Times New Roman" w:hAnsi="Times New Roman" w:cs="Times New Roman"/>
          <w:b/>
        </w:rPr>
        <w:t>Sayın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Rektörlerimiz</w:t>
      </w:r>
      <w:proofErr w:type="spellEnd"/>
      <w:r w:rsidRPr="00106AB1">
        <w:rPr>
          <w:rFonts w:ascii="Times New Roman" w:hAnsi="Times New Roman" w:cs="Times New Roman"/>
          <w:b/>
        </w:rPr>
        <w:t xml:space="preserve">, </w:t>
      </w:r>
    </w:p>
    <w:p w:rsidR="00EC6A9E" w:rsidRPr="00106AB1" w:rsidRDefault="00EC6A9E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85B65" w:rsidRDefault="00EC6A9E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06AB1">
        <w:rPr>
          <w:rFonts w:ascii="Times New Roman" w:hAnsi="Times New Roman" w:cs="Times New Roman"/>
        </w:rPr>
        <w:t>Yeni</w:t>
      </w:r>
      <w:proofErr w:type="spellEnd"/>
      <w:r w:rsidRPr="00106AB1">
        <w:rPr>
          <w:rFonts w:ascii="Times New Roman" w:hAnsi="Times New Roman" w:cs="Times New Roman"/>
        </w:rPr>
        <w:t xml:space="preserve"> YÖK </w:t>
      </w:r>
      <w:proofErr w:type="spellStart"/>
      <w:r w:rsidRPr="00106AB1">
        <w:rPr>
          <w:rFonts w:ascii="Times New Roman" w:hAnsi="Times New Roman" w:cs="Times New Roman"/>
        </w:rPr>
        <w:t>olarak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ana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projelerimizden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biri</w:t>
      </w:r>
      <w:proofErr w:type="spellEnd"/>
      <w:r w:rsidRPr="00106AB1">
        <w:rPr>
          <w:rFonts w:ascii="Times New Roman" w:hAnsi="Times New Roman" w:cs="Times New Roman"/>
        </w:rPr>
        <w:t xml:space="preserve"> “</w:t>
      </w:r>
      <w:proofErr w:type="spellStart"/>
      <w:r w:rsidRPr="00106AB1">
        <w:rPr>
          <w:rFonts w:ascii="Times New Roman" w:hAnsi="Times New Roman" w:cs="Times New Roman"/>
          <w:b/>
          <w:shd w:val="clear" w:color="auto" w:fill="FFFFFF"/>
        </w:rPr>
        <w:t>Misyon</w:t>
      </w:r>
      <w:proofErr w:type="spellEnd"/>
      <w:r w:rsidRPr="00106AB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shd w:val="clear" w:color="auto" w:fill="FFFFFF"/>
        </w:rPr>
        <w:t>Farklılaşması</w:t>
      </w:r>
      <w:proofErr w:type="spellEnd"/>
      <w:r w:rsidRPr="00106AB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shd w:val="clear" w:color="auto" w:fill="FFFFFF"/>
        </w:rPr>
        <w:t>ve</w:t>
      </w:r>
      <w:proofErr w:type="spellEnd"/>
      <w:r w:rsidRPr="00106AB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shd w:val="clear" w:color="auto" w:fill="FFFFFF"/>
        </w:rPr>
        <w:t>İhtisaslaşma</w:t>
      </w:r>
      <w:proofErr w:type="spellEnd"/>
      <w:r w:rsidRPr="00106AB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shd w:val="clear" w:color="auto" w:fill="FFFFFF"/>
        </w:rPr>
        <w:t>Projesi</w:t>
      </w:r>
      <w:proofErr w:type="spellEnd"/>
      <w:r w:rsidRPr="00106AB1">
        <w:rPr>
          <w:rFonts w:ascii="Times New Roman" w:hAnsi="Times New Roman" w:cs="Times New Roman"/>
          <w:b/>
          <w:shd w:val="clear" w:color="auto" w:fill="FFFFFF"/>
        </w:rPr>
        <w:t>”</w:t>
      </w:r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idi</w:t>
      </w:r>
      <w:proofErr w:type="spellEnd"/>
      <w:r w:rsidRPr="00106AB1">
        <w:rPr>
          <w:rFonts w:ascii="Times New Roman" w:hAnsi="Times New Roman" w:cs="Times New Roman"/>
        </w:rPr>
        <w:t xml:space="preserve">. Bu </w:t>
      </w:r>
      <w:proofErr w:type="spellStart"/>
      <w:r w:rsidRPr="00106AB1">
        <w:rPr>
          <w:rFonts w:ascii="Times New Roman" w:hAnsi="Times New Roman" w:cs="Times New Roman"/>
        </w:rPr>
        <w:t>kapsamda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belirlenen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>“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ve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Aday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Üniversiteleri</w:t>
      </w:r>
      <w:proofErr w:type="spellEnd"/>
      <w:r w:rsidRPr="00106AB1">
        <w:rPr>
          <w:rFonts w:ascii="Times New Roman" w:hAnsi="Times New Roman" w:cs="Times New Roman"/>
          <w:b/>
        </w:rPr>
        <w:t>”</w:t>
      </w:r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Cumhurbaşkanlığı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Külliyesi'nde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düzenlenen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r w:rsidRPr="00106AB1">
        <w:rPr>
          <w:rFonts w:ascii="Times New Roman" w:hAnsi="Times New Roman" w:cs="Times New Roman"/>
          <w:b/>
          <w:shd w:val="clear" w:color="auto" w:fill="FFFFFF"/>
        </w:rPr>
        <w:t xml:space="preserve">2017-2018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Akademik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Yılı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Açılış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Töreni'nde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Cumhurbaşkanımız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Sayın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Recep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Tayyip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Erdoğ</w:t>
      </w:r>
      <w:r w:rsidR="00106AB1">
        <w:rPr>
          <w:rFonts w:ascii="Times New Roman" w:hAnsi="Times New Roman" w:cs="Times New Roman"/>
          <w:shd w:val="clear" w:color="auto" w:fill="FFFFFF"/>
        </w:rPr>
        <w:t>an</w:t>
      </w:r>
      <w:proofErr w:type="spellEnd"/>
      <w:r w:rsid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06AB1">
        <w:rPr>
          <w:rFonts w:ascii="Times New Roman" w:hAnsi="Times New Roman" w:cs="Times New Roman"/>
          <w:shd w:val="clear" w:color="auto" w:fill="FFFFFF"/>
        </w:rPr>
        <w:t>tarafından</w:t>
      </w:r>
      <w:proofErr w:type="spellEnd"/>
      <w:r w:rsid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06AB1">
        <w:rPr>
          <w:rFonts w:ascii="Times New Roman" w:hAnsi="Times New Roman" w:cs="Times New Roman"/>
          <w:shd w:val="clear" w:color="auto" w:fill="FFFFFF"/>
        </w:rPr>
        <w:t>ilan</w:t>
      </w:r>
      <w:proofErr w:type="spellEnd"/>
      <w:r w:rsid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06AB1">
        <w:rPr>
          <w:rFonts w:ascii="Times New Roman" w:hAnsi="Times New Roman" w:cs="Times New Roman"/>
          <w:shd w:val="clear" w:color="auto" w:fill="FFFFFF"/>
        </w:rPr>
        <w:t>edilmiş</w:t>
      </w:r>
      <w:proofErr w:type="spellEnd"/>
      <w:r w:rsid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06AB1">
        <w:rPr>
          <w:rFonts w:ascii="Times New Roman" w:hAnsi="Times New Roman" w:cs="Times New Roman"/>
          <w:shd w:val="clear" w:color="auto" w:fill="FFFFFF"/>
        </w:rPr>
        <w:t>idi</w:t>
      </w:r>
      <w:proofErr w:type="spellEnd"/>
      <w:r w:rsidR="00106AB1">
        <w:rPr>
          <w:rFonts w:ascii="Times New Roman" w:hAnsi="Times New Roman" w:cs="Times New Roman"/>
          <w:shd w:val="clear" w:color="auto" w:fill="FFFFFF"/>
        </w:rPr>
        <w:t>.</w:t>
      </w:r>
    </w:p>
    <w:p w:rsidR="00106AB1" w:rsidRPr="00106AB1" w:rsidRDefault="00106AB1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106AB1" w:rsidRDefault="00985B65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Bilindiği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üzere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YÖK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olarak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yükseköğretim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sistemine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getirdiğimiz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çeşitlilik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misyon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farklılaşması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Araştırma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Üniversiteleri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Bölgesel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Kalkınma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Odaklı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Üniversiteler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olmak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üzere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iki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koldan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06AB1">
        <w:rPr>
          <w:rFonts w:ascii="Times New Roman" w:hAnsi="Times New Roman" w:cs="Times New Roman"/>
          <w:shd w:val="clear" w:color="auto" w:fill="FFFFFF"/>
        </w:rPr>
        <w:t>yürütülmektedir</w:t>
      </w:r>
      <w:proofErr w:type="spellEnd"/>
      <w:r w:rsidRPr="00106AB1">
        <w:rPr>
          <w:rFonts w:ascii="Times New Roman" w:hAnsi="Times New Roman" w:cs="Times New Roman"/>
          <w:shd w:val="clear" w:color="auto" w:fill="FFFFFF"/>
        </w:rPr>
        <w:t>.</w:t>
      </w:r>
    </w:p>
    <w:p w:rsidR="00EC6A9E" w:rsidRPr="00106AB1" w:rsidRDefault="00985B65" w:rsidP="00106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106AB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85B65" w:rsidRPr="00106AB1" w:rsidRDefault="00EC6A9E" w:rsidP="00106AB1">
      <w:pPr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06AB1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kurumlarının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sayılarında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çeşitliliğindeki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artışlar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yükseköğretim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kurumlarının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daha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şeffaf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hesap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verebilir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ve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her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düzeyde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daha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fazla</w:t>
      </w:r>
      <w:proofErr w:type="spellEnd"/>
      <w:r w:rsidRPr="00106AB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  <w:color w:val="000000" w:themeColor="text1"/>
        </w:rPr>
        <w:t>sorumluluk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almalarını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gerektirmekte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.  </w:t>
      </w:r>
    </w:p>
    <w:p w:rsidR="00106AB1" w:rsidRDefault="00106AB1" w:rsidP="00106AB1">
      <w:pPr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C6A9E" w:rsidRPr="00106AB1" w:rsidRDefault="00EC6A9E" w:rsidP="00106AB1">
      <w:pPr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06AB1">
        <w:rPr>
          <w:rFonts w:ascii="Times New Roman" w:hAnsi="Times New Roman" w:cs="Times New Roman"/>
          <w:color w:val="000000" w:themeColor="text1"/>
        </w:rPr>
        <w:t>Yeni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YÖK </w:t>
      </w:r>
      <w:proofErr w:type="spellStart"/>
      <w:r w:rsidRPr="00106AB1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106A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ülkemizin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rekabet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gücünün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artmasına</w:t>
      </w:r>
      <w:proofErr w:type="spellEnd"/>
      <w:r w:rsidRPr="00106AB1">
        <w:rPr>
          <w:rFonts w:ascii="Times New Roman" w:hAnsi="Times New Roman" w:cs="Times New Roman"/>
        </w:rPr>
        <w:t xml:space="preserve">, </w:t>
      </w:r>
      <w:proofErr w:type="spellStart"/>
      <w:r w:rsidRPr="00106AB1">
        <w:rPr>
          <w:rFonts w:ascii="Times New Roman" w:hAnsi="Times New Roman" w:cs="Times New Roman"/>
        </w:rPr>
        <w:t>kalkınmasına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katkı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sağlayacak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Üniversitelerimizin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yükseköğretimdeki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yerini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gelişimini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çok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önemsiyoruz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106AB1" w:rsidRDefault="00106AB1" w:rsidP="00106AB1">
      <w:pPr>
        <w:jc w:val="both"/>
        <w:rPr>
          <w:rFonts w:ascii="Times New Roman" w:hAnsi="Times New Roman" w:cs="Times New Roman"/>
        </w:rPr>
      </w:pPr>
    </w:p>
    <w:p w:rsidR="00C359D7" w:rsidRPr="00106AB1" w:rsidRDefault="00EC6A9E" w:rsidP="00106AB1">
      <w:pPr>
        <w:jc w:val="both"/>
        <w:rPr>
          <w:rFonts w:ascii="Times New Roman" w:hAnsi="Times New Roman" w:cs="Times New Roman"/>
        </w:rPr>
      </w:pPr>
      <w:r w:rsidRPr="00106AB1">
        <w:rPr>
          <w:rFonts w:ascii="Times New Roman" w:hAnsi="Times New Roman" w:cs="Times New Roman"/>
        </w:rPr>
        <w:t xml:space="preserve">Bu </w:t>
      </w:r>
      <w:proofErr w:type="spellStart"/>
      <w:r w:rsidRPr="00106AB1">
        <w:rPr>
          <w:rFonts w:ascii="Times New Roman" w:hAnsi="Times New Roman" w:cs="Times New Roman"/>
        </w:rPr>
        <w:t>süreçlerde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belirlenen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için</w:t>
      </w:r>
      <w:proofErr w:type="spellEnd"/>
      <w:r w:rsidRPr="00106AB1">
        <w:rPr>
          <w:rFonts w:ascii="Times New Roman" w:hAnsi="Times New Roman" w:cs="Times New Roman"/>
        </w:rPr>
        <w:t xml:space="preserve"> “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üniversitesi</w:t>
      </w:r>
      <w:proofErr w:type="spellEnd"/>
      <w:r w:rsidRPr="00106AB1">
        <w:rPr>
          <w:rFonts w:ascii="Times New Roman" w:hAnsi="Times New Roman" w:cs="Times New Roman"/>
        </w:rPr>
        <w:t xml:space="preserve">” </w:t>
      </w:r>
      <w:proofErr w:type="spellStart"/>
      <w:r w:rsidRPr="00106AB1">
        <w:rPr>
          <w:rFonts w:ascii="Times New Roman" w:hAnsi="Times New Roman" w:cs="Times New Roman"/>
        </w:rPr>
        <w:t>unvanının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ilanihaye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taşınılacak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etiket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olmayacağını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projeyi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kamuoyuna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tanıtırken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belirtmiştik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106AB1" w:rsidRDefault="00106AB1" w:rsidP="00106AB1">
      <w:pPr>
        <w:jc w:val="both"/>
        <w:rPr>
          <w:rFonts w:ascii="Times New Roman" w:hAnsi="Times New Roman" w:cs="Times New Roman"/>
        </w:rPr>
      </w:pPr>
    </w:p>
    <w:p w:rsidR="00C359D7" w:rsidRPr="00106AB1" w:rsidRDefault="00EC6A9E" w:rsidP="00106AB1">
      <w:pPr>
        <w:jc w:val="both"/>
        <w:rPr>
          <w:rFonts w:ascii="Times New Roman" w:hAnsi="Times New Roman" w:cs="Times New Roman"/>
        </w:rPr>
      </w:pPr>
      <w:r w:rsidRPr="00106AB1">
        <w:rPr>
          <w:rFonts w:ascii="Times New Roman" w:hAnsi="Times New Roman" w:cs="Times New Roman"/>
        </w:rPr>
        <w:t xml:space="preserve">Bu </w:t>
      </w:r>
      <w:proofErr w:type="spellStart"/>
      <w:r w:rsidRPr="00106AB1">
        <w:rPr>
          <w:rFonts w:ascii="Times New Roman" w:hAnsi="Times New Roman" w:cs="Times New Roman"/>
        </w:rPr>
        <w:t>bağlamdan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olmak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üzere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proje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kapsamında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yer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AB1">
        <w:rPr>
          <w:rFonts w:ascii="Times New Roman" w:hAnsi="Times New Roman" w:cs="Times New Roman"/>
        </w:rPr>
        <w:t>alan</w:t>
      </w:r>
      <w:proofErr w:type="spellEnd"/>
      <w:proofErr w:type="gram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üniversitelerimizin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performansları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Yükseköğretim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Kurulu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bünyesinde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oluşturulan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İzleme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Değerlendirme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Komisyonu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tarafından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belirlenen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kriterler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çerçevesinde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yıllık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olarak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takip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edildi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106AB1" w:rsidRDefault="00106AB1" w:rsidP="00106AB1">
      <w:pPr>
        <w:jc w:val="both"/>
        <w:rPr>
          <w:rFonts w:ascii="Times New Roman" w:hAnsi="Times New Roman" w:cs="Times New Roman"/>
        </w:rPr>
      </w:pPr>
    </w:p>
    <w:p w:rsidR="00C359D7" w:rsidRPr="00106AB1" w:rsidRDefault="00EC6A9E" w:rsidP="00106AB1">
      <w:pPr>
        <w:jc w:val="both"/>
        <w:rPr>
          <w:rFonts w:ascii="Times New Roman" w:hAnsi="Times New Roman" w:cs="Times New Roman"/>
        </w:rPr>
      </w:pPr>
      <w:r w:rsidRPr="00106AB1">
        <w:rPr>
          <w:rFonts w:ascii="Times New Roman" w:hAnsi="Times New Roman" w:cs="Times New Roman"/>
        </w:rPr>
        <w:t xml:space="preserve">Bu </w:t>
      </w:r>
      <w:proofErr w:type="spellStart"/>
      <w:r w:rsidRPr="00106AB1">
        <w:rPr>
          <w:rFonts w:ascii="Times New Roman" w:hAnsi="Times New Roman" w:cs="Times New Roman"/>
        </w:rPr>
        <w:t>yıl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içerisinde</w:t>
      </w:r>
      <w:proofErr w:type="spellEnd"/>
      <w:r w:rsidRPr="00106AB1">
        <w:rPr>
          <w:rFonts w:ascii="Times New Roman" w:hAnsi="Times New Roman" w:cs="Times New Roman"/>
        </w:rPr>
        <w:t xml:space="preserve"> de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üniversitelerimizden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talep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edilen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2017, 2018 </w:t>
      </w:r>
      <w:proofErr w:type="spellStart"/>
      <w:r w:rsidRPr="00106AB1">
        <w:rPr>
          <w:rFonts w:ascii="Times New Roman" w:hAnsi="Times New Roman" w:cs="Times New Roman"/>
        </w:rPr>
        <w:t>yılı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verilerini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içeren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raporlar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incelendi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yapılan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kıyaslamalı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analizler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sonucunda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değerlendirmeleri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gerçekleştirildi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106AB1" w:rsidRDefault="00106AB1" w:rsidP="00106AB1">
      <w:pPr>
        <w:jc w:val="both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Değerlendirme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sürecinde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dış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paydaşların</w:t>
      </w:r>
      <w:proofErr w:type="spellEnd"/>
      <w:r w:rsidRPr="00106AB1">
        <w:rPr>
          <w:rFonts w:ascii="Times New Roman" w:hAnsi="Times New Roman" w:cs="Times New Roman"/>
        </w:rPr>
        <w:t xml:space="preserve"> da (</w:t>
      </w:r>
      <w:proofErr w:type="spellStart"/>
      <w:r w:rsidR="00985B65" w:rsidRPr="00106AB1">
        <w:rPr>
          <w:rFonts w:ascii="Times New Roman" w:hAnsi="Times New Roman" w:cs="Times New Roman"/>
        </w:rPr>
        <w:t>Sanayi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ve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Teknoloji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Bakanlığı</w:t>
      </w:r>
      <w:proofErr w:type="spellEnd"/>
      <w:r w:rsidR="00985B65" w:rsidRPr="00106AB1">
        <w:rPr>
          <w:rFonts w:ascii="Times New Roman" w:hAnsi="Times New Roman" w:cs="Times New Roman"/>
        </w:rPr>
        <w:t xml:space="preserve">, </w:t>
      </w:r>
      <w:r w:rsidRPr="00106AB1">
        <w:rPr>
          <w:rFonts w:ascii="Times New Roman" w:hAnsi="Times New Roman" w:cs="Times New Roman"/>
        </w:rPr>
        <w:t xml:space="preserve">TÜBİTAK, </w:t>
      </w:r>
      <w:proofErr w:type="spellStart"/>
      <w:r w:rsidRPr="00106AB1">
        <w:rPr>
          <w:rFonts w:ascii="Times New Roman" w:hAnsi="Times New Roman" w:cs="Times New Roman"/>
        </w:rPr>
        <w:t>Hazine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Maliye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Bakanlığı</w:t>
      </w:r>
      <w:proofErr w:type="spellEnd"/>
      <w:r w:rsidR="00985B65" w:rsidRPr="00106AB1">
        <w:rPr>
          <w:rFonts w:ascii="Times New Roman" w:hAnsi="Times New Roman" w:cs="Times New Roman"/>
        </w:rPr>
        <w:t xml:space="preserve">, </w:t>
      </w:r>
      <w:proofErr w:type="spellStart"/>
      <w:r w:rsidR="00985B65" w:rsidRPr="00106AB1">
        <w:rPr>
          <w:rFonts w:ascii="Times New Roman" w:hAnsi="Times New Roman" w:cs="Times New Roman"/>
        </w:rPr>
        <w:t>Türk</w:t>
      </w:r>
      <w:proofErr w:type="spellEnd"/>
      <w:r w:rsidR="00985B65" w:rsidRPr="00106AB1">
        <w:rPr>
          <w:rFonts w:ascii="Times New Roman" w:hAnsi="Times New Roman" w:cs="Times New Roman"/>
        </w:rPr>
        <w:t xml:space="preserve"> Patent</w:t>
      </w:r>
      <w:r w:rsidRPr="00106AB1">
        <w:rPr>
          <w:rFonts w:ascii="Times New Roman" w:hAnsi="Times New Roman" w:cs="Times New Roman"/>
        </w:rPr>
        <w:t xml:space="preserve"> vb....) </w:t>
      </w:r>
      <w:proofErr w:type="spellStart"/>
      <w:r w:rsidRPr="00106AB1">
        <w:rPr>
          <w:rFonts w:ascii="Times New Roman" w:hAnsi="Times New Roman" w:cs="Times New Roman"/>
        </w:rPr>
        <w:t>görüş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önerileri</w:t>
      </w:r>
      <w:proofErr w:type="spellEnd"/>
      <w:r w:rsidRPr="00106AB1">
        <w:rPr>
          <w:rFonts w:ascii="Times New Roman" w:hAnsi="Times New Roman" w:cs="Times New Roman"/>
        </w:rPr>
        <w:t xml:space="preserve"> de </w:t>
      </w:r>
      <w:proofErr w:type="spellStart"/>
      <w:r w:rsidRPr="00106AB1">
        <w:rPr>
          <w:rFonts w:ascii="Times New Roman" w:hAnsi="Times New Roman" w:cs="Times New Roman"/>
        </w:rPr>
        <w:t>alındı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985B65" w:rsidRPr="00106AB1" w:rsidRDefault="00985B65" w:rsidP="00106AB1">
      <w:pPr>
        <w:jc w:val="both"/>
        <w:rPr>
          <w:rFonts w:ascii="Times New Roman" w:hAnsi="Times New Roman" w:cs="Times New Roman"/>
        </w:rPr>
      </w:pPr>
    </w:p>
    <w:p w:rsidR="00985B65" w:rsidRPr="00106AB1" w:rsidRDefault="00EC6A9E" w:rsidP="00106AB1">
      <w:pPr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Böylece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 xml:space="preserve">11 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ve</w:t>
      </w:r>
      <w:proofErr w:type="spellEnd"/>
      <w:r w:rsidRPr="00106AB1">
        <w:rPr>
          <w:rFonts w:ascii="Times New Roman" w:hAnsi="Times New Roman" w:cs="Times New Roman"/>
          <w:b/>
        </w:rPr>
        <w:t xml:space="preserve"> 5 </w:t>
      </w:r>
      <w:proofErr w:type="spellStart"/>
      <w:r w:rsidRPr="00106AB1">
        <w:rPr>
          <w:rFonts w:ascii="Times New Roman" w:hAnsi="Times New Roman" w:cs="Times New Roman"/>
          <w:b/>
        </w:rPr>
        <w:t>Aday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Üniversitesinin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İzleme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Endeksi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>“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Kapasitesi</w:t>
      </w:r>
      <w:proofErr w:type="spellEnd"/>
      <w:r w:rsidRPr="00106AB1">
        <w:rPr>
          <w:rFonts w:ascii="Times New Roman" w:hAnsi="Times New Roman" w:cs="Times New Roman"/>
          <w:b/>
        </w:rPr>
        <w:t>”,</w:t>
      </w:r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>“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Kalitesi</w:t>
      </w:r>
      <w:proofErr w:type="spellEnd"/>
      <w:r w:rsidRPr="00106AB1">
        <w:rPr>
          <w:rFonts w:ascii="Times New Roman" w:hAnsi="Times New Roman" w:cs="Times New Roman"/>
          <w:b/>
        </w:rPr>
        <w:t>”</w:t>
      </w:r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>“</w:t>
      </w:r>
      <w:proofErr w:type="spellStart"/>
      <w:r w:rsidRPr="00106AB1">
        <w:rPr>
          <w:rFonts w:ascii="Times New Roman" w:hAnsi="Times New Roman" w:cs="Times New Roman"/>
          <w:b/>
        </w:rPr>
        <w:t>Etkileşim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ve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İşbirliği</w:t>
      </w:r>
      <w:proofErr w:type="spellEnd"/>
      <w:r w:rsidRPr="00106AB1">
        <w:rPr>
          <w:rFonts w:ascii="Times New Roman" w:hAnsi="Times New Roman" w:cs="Times New Roman"/>
          <w:b/>
        </w:rPr>
        <w:t>”</w:t>
      </w:r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olmak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üzere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 xml:space="preserve">3 </w:t>
      </w:r>
      <w:proofErr w:type="spellStart"/>
      <w:r w:rsidRPr="00106AB1">
        <w:rPr>
          <w:rFonts w:ascii="Times New Roman" w:hAnsi="Times New Roman" w:cs="Times New Roman"/>
          <w:b/>
        </w:rPr>
        <w:t>başlık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altında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toplam</w:t>
      </w:r>
      <w:proofErr w:type="spellEnd"/>
      <w:r w:rsidRPr="00106AB1">
        <w:rPr>
          <w:rFonts w:ascii="Times New Roman" w:hAnsi="Times New Roman" w:cs="Times New Roman"/>
          <w:b/>
        </w:rPr>
        <w:t xml:space="preserve"> 33 </w:t>
      </w:r>
      <w:proofErr w:type="spellStart"/>
      <w:r w:rsidRPr="00106AB1">
        <w:rPr>
          <w:rFonts w:ascii="Times New Roman" w:hAnsi="Times New Roman" w:cs="Times New Roman"/>
          <w:b/>
        </w:rPr>
        <w:t>göstergeye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göre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sıralanarak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değerlendirmesi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yapıldı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985B65" w:rsidRPr="00106AB1" w:rsidRDefault="00985B65" w:rsidP="00106AB1">
      <w:pPr>
        <w:jc w:val="both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contextualSpacing/>
        <w:jc w:val="both"/>
        <w:rPr>
          <w:rFonts w:ascii="Times New Roman" w:hAnsi="Times New Roman" w:cs="Times New Roman"/>
          <w:b/>
        </w:rPr>
      </w:pPr>
      <w:r w:rsidRPr="00106AB1">
        <w:rPr>
          <w:rFonts w:ascii="Times New Roman" w:hAnsi="Times New Roman" w:cs="Times New Roman"/>
          <w:b/>
        </w:rPr>
        <w:t xml:space="preserve">Her </w:t>
      </w:r>
      <w:proofErr w:type="spellStart"/>
      <w:r w:rsidRPr="00106AB1">
        <w:rPr>
          <w:rFonts w:ascii="Times New Roman" w:hAnsi="Times New Roman" w:cs="Times New Roman"/>
          <w:b/>
        </w:rPr>
        <w:t>yıl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üniversitelerinin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performanslarına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dair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raporlar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kamuoyu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ile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paylaşılırken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aynı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zamanda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üç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yılın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sonunda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bazı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üniversitelerin</w:t>
      </w:r>
      <w:proofErr w:type="spellEnd"/>
      <w:r w:rsidRPr="00106AB1">
        <w:rPr>
          <w:rFonts w:ascii="Times New Roman" w:hAnsi="Times New Roman" w:cs="Times New Roman"/>
          <w:b/>
        </w:rPr>
        <w:t>;</w:t>
      </w:r>
    </w:p>
    <w:p w:rsidR="00EC6A9E" w:rsidRPr="00106AB1" w:rsidRDefault="00EC6A9E" w:rsidP="00106AB1">
      <w:pPr>
        <w:spacing w:beforeLines="120" w:before="288"/>
        <w:ind w:left="284"/>
        <w:contextualSpacing/>
        <w:jc w:val="both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pStyle w:val="ListeParagraf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Düşük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performansları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dolayısıyla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vasfını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kaybedebileceği</w:t>
      </w:r>
      <w:proofErr w:type="spellEnd"/>
      <w:r w:rsidRPr="00106AB1">
        <w:rPr>
          <w:rFonts w:ascii="Times New Roman" w:hAnsi="Times New Roman" w:cs="Times New Roman"/>
        </w:rPr>
        <w:t>,</w:t>
      </w:r>
    </w:p>
    <w:p w:rsidR="00EC6A9E" w:rsidRPr="00106AB1" w:rsidRDefault="00EC6A9E" w:rsidP="00106AB1">
      <w:pPr>
        <w:pStyle w:val="ListeParagraf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iken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üstün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performansları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dolayısıyla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üste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çıkabileceği</w:t>
      </w:r>
      <w:proofErr w:type="spellEnd"/>
      <w:r w:rsidRPr="00106AB1">
        <w:rPr>
          <w:rFonts w:ascii="Times New Roman" w:hAnsi="Times New Roman" w:cs="Times New Roman"/>
        </w:rPr>
        <w:t xml:space="preserve">,  </w:t>
      </w:r>
    </w:p>
    <w:p w:rsidR="00EC6A9E" w:rsidRPr="00106AB1" w:rsidRDefault="00EC6A9E" w:rsidP="00106AB1">
      <w:pPr>
        <w:pStyle w:val="ListeParagraf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olmadığı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halde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adaylığa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talip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olanların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performanslarına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göre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olabileceği</w:t>
      </w:r>
      <w:proofErr w:type="spellEnd"/>
      <w:r w:rsidRPr="00106AB1">
        <w:rPr>
          <w:rFonts w:ascii="Times New Roman" w:hAnsi="Times New Roman" w:cs="Times New Roman"/>
        </w:rPr>
        <w:t>,</w:t>
      </w:r>
    </w:p>
    <w:p w:rsidR="00EC6A9E" w:rsidRPr="00106AB1" w:rsidRDefault="00EC6A9E" w:rsidP="00106AB1">
      <w:pPr>
        <w:contextualSpacing/>
        <w:jc w:val="both"/>
        <w:rPr>
          <w:rFonts w:ascii="Times New Roman" w:hAnsi="Times New Roman" w:cs="Times New Roman"/>
        </w:rPr>
      </w:pPr>
    </w:p>
    <w:p w:rsidR="00985B65" w:rsidRPr="00106AB1" w:rsidRDefault="00EC6A9E" w:rsidP="00106AB1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6AB1">
        <w:rPr>
          <w:rFonts w:ascii="Times New Roman" w:hAnsi="Times New Roman" w:cs="Times New Roman"/>
        </w:rPr>
        <w:t>bir</w:t>
      </w:r>
      <w:proofErr w:type="spellEnd"/>
      <w:proofErr w:type="gram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süreç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kurgulanmıştır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106AB1" w:rsidRDefault="00106AB1" w:rsidP="00106AB1">
      <w:pPr>
        <w:contextualSpacing/>
        <w:jc w:val="both"/>
        <w:rPr>
          <w:rFonts w:ascii="Times New Roman" w:hAnsi="Times New Roman" w:cs="Times New Roman"/>
          <w:b/>
        </w:rPr>
      </w:pPr>
    </w:p>
    <w:p w:rsidR="00EC6A9E" w:rsidRPr="00106AB1" w:rsidRDefault="00985B65" w:rsidP="00106AB1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  <w:b/>
        </w:rPr>
        <w:lastRenderedPageBreak/>
        <w:t>Dikkat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çekmek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istediğimiz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önemli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bir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nokta</w:t>
      </w:r>
      <w:proofErr w:type="spellEnd"/>
      <w:r w:rsidRPr="00106AB1">
        <w:rPr>
          <w:rFonts w:ascii="Times New Roman" w:hAnsi="Times New Roman" w:cs="Times New Roman"/>
        </w:rPr>
        <w:t xml:space="preserve">: </w:t>
      </w:r>
      <w:proofErr w:type="spellStart"/>
      <w:r w:rsidRPr="00106AB1">
        <w:rPr>
          <w:rFonts w:ascii="Times New Roman" w:hAnsi="Times New Roman" w:cs="Times New Roman"/>
        </w:rPr>
        <w:t>Bugün</w:t>
      </w:r>
      <w:proofErr w:type="spellEnd"/>
      <w:r w:rsidRPr="00106AB1">
        <w:rPr>
          <w:rFonts w:ascii="Times New Roman" w:hAnsi="Times New Roman" w:cs="Times New Roman"/>
        </w:rPr>
        <w:t xml:space="preserve"> o </w:t>
      </w:r>
      <w:proofErr w:type="spellStart"/>
      <w:r w:rsidRPr="00106AB1">
        <w:rPr>
          <w:rFonts w:ascii="Times New Roman" w:hAnsi="Times New Roman" w:cs="Times New Roman"/>
        </w:rPr>
        <w:t>gün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değil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  <w:proofErr w:type="spellStart"/>
      <w:r w:rsidRPr="00106AB1">
        <w:rPr>
          <w:rFonts w:ascii="Times New Roman" w:hAnsi="Times New Roman" w:cs="Times New Roman"/>
        </w:rPr>
        <w:t>Yani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listesinin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göre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güncelleneceği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gün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bugün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değildir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  <w:proofErr w:type="spellStart"/>
      <w:r w:rsidRPr="00106AB1">
        <w:rPr>
          <w:rFonts w:ascii="Times New Roman" w:hAnsi="Times New Roman" w:cs="Times New Roman"/>
        </w:rPr>
        <w:t>Fakat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çıktıları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önümüzdeki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sene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yapılack</w:t>
      </w:r>
      <w:proofErr w:type="spellEnd"/>
      <w:r w:rsidRPr="00106AB1">
        <w:rPr>
          <w:rFonts w:ascii="Times New Roman" w:hAnsi="Times New Roman" w:cs="Times New Roman"/>
        </w:rPr>
        <w:t xml:space="preserve"> son </w:t>
      </w:r>
      <w:proofErr w:type="spellStart"/>
      <w:r w:rsidRPr="00106AB1">
        <w:rPr>
          <w:rFonts w:ascii="Times New Roman" w:hAnsi="Times New Roman" w:cs="Times New Roman"/>
        </w:rPr>
        <w:t>değerlendirme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listelerdeki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düzenleme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önemli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gösterge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olacaktır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C359D7" w:rsidRPr="00106AB1" w:rsidRDefault="00C359D7" w:rsidP="00106AB1">
      <w:pPr>
        <w:jc w:val="both"/>
        <w:rPr>
          <w:rFonts w:ascii="Times New Roman" w:hAnsi="Times New Roman" w:cs="Times New Roman"/>
          <w:b/>
        </w:rPr>
      </w:pPr>
    </w:p>
    <w:p w:rsidR="00EC6A9E" w:rsidRPr="00106AB1" w:rsidRDefault="00EC6A9E" w:rsidP="00106AB1">
      <w:pPr>
        <w:jc w:val="both"/>
        <w:rPr>
          <w:rFonts w:ascii="Times New Roman" w:hAnsi="Times New Roman" w:cs="Times New Roman"/>
          <w:b/>
        </w:rPr>
      </w:pPr>
      <w:proofErr w:type="spellStart"/>
      <w:r w:rsidRPr="00106AB1">
        <w:rPr>
          <w:rFonts w:ascii="Times New Roman" w:hAnsi="Times New Roman" w:cs="Times New Roman"/>
          <w:b/>
        </w:rPr>
        <w:t>Değerli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Katılımcılar</w:t>
      </w:r>
      <w:proofErr w:type="spellEnd"/>
      <w:r w:rsidRPr="00106AB1">
        <w:rPr>
          <w:rFonts w:ascii="Times New Roman" w:hAnsi="Times New Roman" w:cs="Times New Roman"/>
          <w:b/>
        </w:rPr>
        <w:t xml:space="preserve">, </w:t>
      </w:r>
    </w:p>
    <w:p w:rsidR="00494952" w:rsidRPr="00106AB1" w:rsidRDefault="00494952" w:rsidP="00106AB1">
      <w:pPr>
        <w:jc w:val="both"/>
        <w:rPr>
          <w:rFonts w:ascii="Times New Roman" w:hAnsi="Times New Roman" w:cs="Times New Roman"/>
          <w:b/>
        </w:rPr>
      </w:pPr>
    </w:p>
    <w:p w:rsidR="00EC6A9E" w:rsidRPr="00106AB1" w:rsidRDefault="00EC6A9E" w:rsidP="00106AB1">
      <w:pPr>
        <w:jc w:val="both"/>
        <w:rPr>
          <w:rFonts w:ascii="Times New Roman" w:hAnsi="Times New Roman" w:cs="Times New Roman"/>
          <w:b/>
        </w:rPr>
      </w:pPr>
      <w:proofErr w:type="spellStart"/>
      <w:r w:rsidRPr="00106AB1">
        <w:rPr>
          <w:rFonts w:ascii="Times New Roman" w:hAnsi="Times New Roman" w:cs="Times New Roman"/>
          <w:b/>
        </w:rPr>
        <w:t>Burada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Yürütme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Kurulu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üyemiz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Naci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Hocamız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bu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üniversitelerimizin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performans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sonuçlarını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açıklayacak</w:t>
      </w:r>
      <w:proofErr w:type="spellEnd"/>
      <w:r w:rsidRPr="00106AB1">
        <w:rPr>
          <w:rFonts w:ascii="Times New Roman" w:hAnsi="Times New Roman" w:cs="Times New Roman"/>
          <w:b/>
        </w:rPr>
        <w:t xml:space="preserve">. </w:t>
      </w:r>
    </w:p>
    <w:p w:rsidR="00106AB1" w:rsidRDefault="00106AB1" w:rsidP="00106AB1">
      <w:pPr>
        <w:jc w:val="both"/>
        <w:rPr>
          <w:rFonts w:ascii="Times New Roman" w:hAnsi="Times New Roman" w:cs="Times New Roman"/>
          <w:b/>
        </w:rPr>
      </w:pPr>
    </w:p>
    <w:p w:rsidR="00EC6A9E" w:rsidRDefault="00EC6A9E" w:rsidP="00106AB1">
      <w:pPr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  <w:b/>
        </w:rPr>
        <w:t>Öncesinde</w:t>
      </w:r>
      <w:proofErr w:type="spellEnd"/>
      <w:r w:rsidRPr="00106AB1">
        <w:rPr>
          <w:rFonts w:ascii="Times New Roman" w:hAnsi="Times New Roman" w:cs="Times New Roman"/>
          <w:b/>
        </w:rPr>
        <w:t xml:space="preserve">;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Üniversitelerimize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şimdiye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AB1">
        <w:rPr>
          <w:rFonts w:ascii="Times New Roman" w:hAnsi="Times New Roman" w:cs="Times New Roman"/>
        </w:rPr>
        <w:t>kadar</w:t>
      </w:r>
      <w:proofErr w:type="spellEnd"/>
      <w:proofErr w:type="gram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verdiğimiz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bundan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sonra</w:t>
      </w:r>
      <w:proofErr w:type="spellEnd"/>
      <w:r w:rsidRPr="00106AB1">
        <w:rPr>
          <w:rFonts w:ascii="Times New Roman" w:hAnsi="Times New Roman" w:cs="Times New Roman"/>
        </w:rPr>
        <w:t xml:space="preserve"> da </w:t>
      </w:r>
      <w:proofErr w:type="spellStart"/>
      <w:r w:rsidRPr="00106AB1">
        <w:rPr>
          <w:rFonts w:ascii="Times New Roman" w:hAnsi="Times New Roman" w:cs="Times New Roman"/>
        </w:rPr>
        <w:t>vereceğimiz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desteklerden</w:t>
      </w:r>
      <w:proofErr w:type="spellEnd"/>
      <w:r w:rsidRPr="00106AB1">
        <w:rPr>
          <w:rFonts w:ascii="Times New Roman" w:hAnsi="Times New Roman" w:cs="Times New Roman"/>
        </w:rPr>
        <w:t xml:space="preserve"> de </w:t>
      </w:r>
      <w:proofErr w:type="spellStart"/>
      <w:r w:rsidRPr="00106AB1">
        <w:rPr>
          <w:rFonts w:ascii="Times New Roman" w:hAnsi="Times New Roman" w:cs="Times New Roman"/>
        </w:rPr>
        <w:t>burada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söz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etmek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isterim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BE2835" w:rsidRPr="00106AB1" w:rsidRDefault="00BE2835" w:rsidP="00106AB1">
      <w:pPr>
        <w:jc w:val="both"/>
        <w:rPr>
          <w:rFonts w:ascii="Times New Roman" w:hAnsi="Times New Roman" w:cs="Times New Roman"/>
          <w:b/>
        </w:rPr>
      </w:pPr>
    </w:p>
    <w:p w:rsidR="00EC6A9E" w:rsidRPr="00106AB1" w:rsidRDefault="00EC6A9E" w:rsidP="00106AB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06AB1">
        <w:rPr>
          <w:rFonts w:ascii="Times New Roman" w:hAnsi="Times New Roman" w:cs="Times New Roman"/>
          <w:b/>
        </w:rPr>
        <w:t>Kadro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Tahsisi</w:t>
      </w:r>
      <w:proofErr w:type="spellEnd"/>
      <w:r w:rsidRPr="00106AB1">
        <w:rPr>
          <w:rFonts w:ascii="Times New Roman" w:hAnsi="Times New Roman" w:cs="Times New Roman"/>
          <w:b/>
        </w:rPr>
        <w:t xml:space="preserve">: </w:t>
      </w:r>
      <w:r w:rsidRPr="00106AB1">
        <w:rPr>
          <w:rFonts w:ascii="Times New Roman" w:hAnsi="Times New Roman" w:cs="Times New Roman"/>
        </w:rPr>
        <w:t xml:space="preserve">2018 </w:t>
      </w:r>
      <w:proofErr w:type="spellStart"/>
      <w:r w:rsidRPr="00106AB1">
        <w:rPr>
          <w:rFonts w:ascii="Times New Roman" w:hAnsi="Times New Roman" w:cs="Times New Roman"/>
        </w:rPr>
        <w:t>yılı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içerisinde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Üniversiteleri’ne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toplam</w:t>
      </w:r>
      <w:proofErr w:type="spellEnd"/>
      <w:r w:rsidRPr="00106AB1">
        <w:rPr>
          <w:rFonts w:ascii="Times New Roman" w:hAnsi="Times New Roman" w:cs="Times New Roman"/>
        </w:rPr>
        <w:t xml:space="preserve"> 315 </w:t>
      </w:r>
      <w:proofErr w:type="spellStart"/>
      <w:r w:rsidRPr="00106AB1">
        <w:rPr>
          <w:rFonts w:ascii="Times New Roman" w:hAnsi="Times New Roman" w:cs="Times New Roman"/>
        </w:rPr>
        <w:t>ilave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Görevlisi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kadrosu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tahsis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edilmiştir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EC6A9E" w:rsidRPr="00106AB1" w:rsidRDefault="00EC6A9E" w:rsidP="00106AB1">
      <w:pPr>
        <w:pStyle w:val="ListeParagraf"/>
        <w:jc w:val="both"/>
        <w:rPr>
          <w:rFonts w:ascii="Times New Roman" w:hAnsi="Times New Roman" w:cs="Times New Roman"/>
          <w:shd w:val="clear" w:color="auto" w:fill="FFFFFF"/>
        </w:rPr>
      </w:pPr>
    </w:p>
    <w:p w:rsidR="00EC6A9E" w:rsidRPr="00106AB1" w:rsidRDefault="00EC6A9E" w:rsidP="00106AB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06AB1">
        <w:rPr>
          <w:rFonts w:ascii="Times New Roman" w:hAnsi="Times New Roman" w:cs="Times New Roman"/>
          <w:b/>
        </w:rPr>
        <w:t xml:space="preserve">Yurt </w:t>
      </w:r>
      <w:proofErr w:type="spellStart"/>
      <w:r w:rsidRPr="00106AB1">
        <w:rPr>
          <w:rFonts w:ascii="Times New Roman" w:hAnsi="Times New Roman" w:cs="Times New Roman"/>
          <w:b/>
        </w:rPr>
        <w:t>Dışında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Doktora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Eğitimi</w:t>
      </w:r>
      <w:proofErr w:type="spellEnd"/>
      <w:r w:rsidRPr="00106AB1">
        <w:rPr>
          <w:rFonts w:ascii="Times New Roman" w:hAnsi="Times New Roman" w:cs="Times New Roman"/>
          <w:b/>
        </w:rPr>
        <w:t xml:space="preserve">: </w:t>
      </w:r>
      <w:proofErr w:type="spellStart"/>
      <w:r w:rsidRPr="00106AB1">
        <w:rPr>
          <w:rFonts w:ascii="Times New Roman" w:hAnsi="Times New Roman" w:cs="Times New Roman"/>
        </w:rPr>
        <w:t>Milli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Eğitim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Bakanlığımız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koordine</w:t>
      </w:r>
      <w:proofErr w:type="spellEnd"/>
      <w:r w:rsidRPr="00106AB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şekilde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yürütülmekte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olan</w:t>
      </w:r>
      <w:proofErr w:type="spellEnd"/>
      <w:r w:rsidRPr="00106AB1">
        <w:rPr>
          <w:rFonts w:ascii="Times New Roman" w:hAnsi="Times New Roman" w:cs="Times New Roman"/>
        </w:rPr>
        <w:t xml:space="preserve"> 1416 </w:t>
      </w:r>
      <w:proofErr w:type="spellStart"/>
      <w:r w:rsidRPr="00106AB1">
        <w:rPr>
          <w:rFonts w:ascii="Times New Roman" w:hAnsi="Times New Roman" w:cs="Times New Roman"/>
        </w:rPr>
        <w:t>kapsamında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 xml:space="preserve">2018 </w:t>
      </w:r>
      <w:proofErr w:type="spellStart"/>
      <w:r w:rsidRPr="00106AB1">
        <w:rPr>
          <w:rFonts w:ascii="Times New Roman" w:hAnsi="Times New Roman" w:cs="Times New Roman"/>
          <w:b/>
        </w:rPr>
        <w:t>yılında</w:t>
      </w:r>
      <w:proofErr w:type="spellEnd"/>
      <w:r w:rsidRPr="00106AB1">
        <w:rPr>
          <w:rFonts w:ascii="Times New Roman" w:hAnsi="Times New Roman" w:cs="Times New Roman"/>
          <w:b/>
        </w:rPr>
        <w:t xml:space="preserve"> 272</w:t>
      </w:r>
      <w:r w:rsidRPr="00106AB1">
        <w:rPr>
          <w:rFonts w:ascii="Times New Roman" w:hAnsi="Times New Roman" w:cs="Times New Roman"/>
        </w:rPr>
        <w:t xml:space="preserve">, </w:t>
      </w:r>
      <w:r w:rsidRPr="00106AB1">
        <w:rPr>
          <w:rFonts w:ascii="Times New Roman" w:hAnsi="Times New Roman" w:cs="Times New Roman"/>
          <w:b/>
        </w:rPr>
        <w:t xml:space="preserve">2019 </w:t>
      </w:r>
      <w:proofErr w:type="spellStart"/>
      <w:r w:rsidRPr="00106AB1">
        <w:rPr>
          <w:rFonts w:ascii="Times New Roman" w:hAnsi="Times New Roman" w:cs="Times New Roman"/>
          <w:b/>
        </w:rPr>
        <w:t>yılında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ise</w:t>
      </w:r>
      <w:proofErr w:type="spellEnd"/>
      <w:r w:rsidRPr="00106AB1">
        <w:rPr>
          <w:rFonts w:ascii="Times New Roman" w:hAnsi="Times New Roman" w:cs="Times New Roman"/>
          <w:b/>
        </w:rPr>
        <w:t xml:space="preserve"> 136 </w:t>
      </w:r>
      <w:proofErr w:type="spellStart"/>
      <w:r w:rsidRPr="00106AB1">
        <w:rPr>
          <w:rFonts w:ascii="Times New Roman" w:hAnsi="Times New Roman" w:cs="Times New Roman"/>
          <w:b/>
        </w:rPr>
        <w:t>kontenjan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tahsis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edilmiştir</w:t>
      </w:r>
      <w:proofErr w:type="spellEnd"/>
      <w:r w:rsidRPr="00106AB1">
        <w:rPr>
          <w:rFonts w:ascii="Times New Roman" w:hAnsi="Times New Roman" w:cs="Times New Roman"/>
        </w:rPr>
        <w:t>.</w:t>
      </w:r>
    </w:p>
    <w:p w:rsidR="00EC6A9E" w:rsidRPr="00106AB1" w:rsidRDefault="00EC6A9E" w:rsidP="00106AB1">
      <w:pPr>
        <w:pStyle w:val="ListeParagraf"/>
        <w:jc w:val="both"/>
        <w:rPr>
          <w:rFonts w:ascii="Times New Roman" w:hAnsi="Times New Roman" w:cs="Times New Roman"/>
          <w:shd w:val="clear" w:color="auto" w:fill="FFFFFF"/>
        </w:rPr>
      </w:pPr>
    </w:p>
    <w:p w:rsidR="00EC6A9E" w:rsidRPr="00106AB1" w:rsidRDefault="00EC6A9E" w:rsidP="00106AB1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06AB1">
        <w:rPr>
          <w:rFonts w:ascii="Times New Roman" w:hAnsi="Times New Roman" w:cs="Times New Roman"/>
          <w:b/>
        </w:rPr>
        <w:t xml:space="preserve">TÜBİTAK </w:t>
      </w:r>
      <w:proofErr w:type="spellStart"/>
      <w:r w:rsidRPr="00106AB1">
        <w:rPr>
          <w:rFonts w:ascii="Times New Roman" w:hAnsi="Times New Roman" w:cs="Times New Roman"/>
          <w:b/>
        </w:rPr>
        <w:t>Destekleri</w:t>
      </w:r>
      <w:proofErr w:type="spellEnd"/>
      <w:r w:rsidRPr="00106AB1">
        <w:rPr>
          <w:rFonts w:ascii="Times New Roman" w:hAnsi="Times New Roman" w:cs="Times New Roman"/>
          <w:b/>
        </w:rPr>
        <w:t>:</w:t>
      </w:r>
      <w:r w:rsidRPr="00106AB1">
        <w:rPr>
          <w:rFonts w:ascii="Times New Roman" w:hAnsi="Times New Roman" w:cs="Times New Roman"/>
        </w:rPr>
        <w:t xml:space="preserve"> İlk </w:t>
      </w:r>
      <w:proofErr w:type="spellStart"/>
      <w:r w:rsidRPr="00106AB1">
        <w:rPr>
          <w:rFonts w:ascii="Times New Roman" w:hAnsi="Times New Roman" w:cs="Times New Roman"/>
        </w:rPr>
        <w:t>defa</w:t>
      </w:r>
      <w:proofErr w:type="spellEnd"/>
      <w:r w:rsidRPr="00106AB1">
        <w:rPr>
          <w:rFonts w:ascii="Times New Roman" w:hAnsi="Times New Roman" w:cs="Times New Roman"/>
        </w:rPr>
        <w:t xml:space="preserve"> 2018 </w:t>
      </w:r>
      <w:proofErr w:type="spellStart"/>
      <w:r w:rsidRPr="00106AB1">
        <w:rPr>
          <w:rFonts w:ascii="Times New Roman" w:hAnsi="Times New Roman" w:cs="Times New Roman"/>
        </w:rPr>
        <w:t>yılında</w:t>
      </w:r>
      <w:proofErr w:type="spellEnd"/>
      <w:r w:rsidRPr="00106AB1">
        <w:rPr>
          <w:rFonts w:ascii="Times New Roman" w:hAnsi="Times New Roman" w:cs="Times New Roman"/>
        </w:rPr>
        <w:t xml:space="preserve"> TÜBİTAK </w:t>
      </w:r>
      <w:proofErr w:type="spellStart"/>
      <w:r w:rsidRPr="00106AB1">
        <w:rPr>
          <w:rFonts w:ascii="Times New Roman" w:hAnsi="Times New Roman" w:cs="Times New Roman"/>
        </w:rPr>
        <w:t>tarafından</w:t>
      </w:r>
      <w:proofErr w:type="spellEnd"/>
      <w:r w:rsidRPr="00106AB1">
        <w:rPr>
          <w:rFonts w:ascii="Times New Roman" w:hAnsi="Times New Roman" w:cs="Times New Roman"/>
        </w:rPr>
        <w:t xml:space="preserve"> “</w:t>
      </w:r>
      <w:proofErr w:type="spellStart"/>
      <w:r w:rsidRPr="00106AB1">
        <w:rPr>
          <w:rFonts w:ascii="Times New Roman" w:hAnsi="Times New Roman" w:cs="Times New Roman"/>
        </w:rPr>
        <w:t>Mükemmeliyet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Merkezi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Destek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Programı</w:t>
      </w:r>
      <w:proofErr w:type="spellEnd"/>
      <w:r w:rsidRPr="00106AB1">
        <w:rPr>
          <w:rFonts w:ascii="Times New Roman" w:hAnsi="Times New Roman" w:cs="Times New Roman"/>
        </w:rPr>
        <w:t xml:space="preserve">” </w:t>
      </w:r>
      <w:proofErr w:type="spellStart"/>
      <w:r w:rsidRPr="00106AB1">
        <w:rPr>
          <w:rFonts w:ascii="Times New Roman" w:hAnsi="Times New Roman" w:cs="Times New Roman"/>
        </w:rPr>
        <w:t>kapsamında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önceliğinde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çağrıya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çıkılmış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başvuruda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bulunan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desteklenmiştir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EC6A9E" w:rsidRPr="00106AB1" w:rsidRDefault="00EC6A9E" w:rsidP="00106AB1">
      <w:pPr>
        <w:pStyle w:val="ListeParagraf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pStyle w:val="ListeParagraf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06AB1">
        <w:rPr>
          <w:rFonts w:ascii="Times New Roman" w:hAnsi="Times New Roman" w:cs="Times New Roman"/>
        </w:rPr>
        <w:t>Ayrıca</w:t>
      </w:r>
      <w:proofErr w:type="spellEnd"/>
      <w:r w:rsidRPr="00106AB1">
        <w:rPr>
          <w:rFonts w:ascii="Times New Roman" w:hAnsi="Times New Roman" w:cs="Times New Roman"/>
        </w:rPr>
        <w:t xml:space="preserve"> 2019 </w:t>
      </w:r>
      <w:proofErr w:type="spellStart"/>
      <w:r w:rsidRPr="00106AB1">
        <w:rPr>
          <w:rFonts w:ascii="Times New Roman" w:hAnsi="Times New Roman" w:cs="Times New Roman"/>
        </w:rPr>
        <w:t>yılında</w:t>
      </w:r>
      <w:proofErr w:type="spellEnd"/>
      <w:r w:rsidRPr="00106AB1">
        <w:rPr>
          <w:rFonts w:ascii="Times New Roman" w:hAnsi="Times New Roman" w:cs="Times New Roman"/>
        </w:rPr>
        <w:t xml:space="preserve">, </w:t>
      </w:r>
      <w:proofErr w:type="spellStart"/>
      <w:r w:rsidRPr="00106AB1">
        <w:rPr>
          <w:rFonts w:ascii="Times New Roman" w:hAnsi="Times New Roman" w:cs="Times New Roman"/>
        </w:rPr>
        <w:t>üniversitelerin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performansına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dayalı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olarak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belirlenen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kurum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hissesi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oranlarında</w:t>
      </w:r>
      <w:proofErr w:type="spellEnd"/>
      <w:r w:rsidRPr="00106AB1">
        <w:rPr>
          <w:rFonts w:ascii="Times New Roman" w:hAnsi="Times New Roman" w:cs="Times New Roman"/>
        </w:rPr>
        <w:t xml:space="preserve">,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Aday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Üniversitelerine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yönelik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özel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istisna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tanımlanmıştır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kurum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hissesinin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yüksek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dilimi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olan</w:t>
      </w:r>
      <w:proofErr w:type="spellEnd"/>
      <w:r w:rsidRPr="00106AB1">
        <w:rPr>
          <w:rFonts w:ascii="Times New Roman" w:hAnsi="Times New Roman" w:cs="Times New Roman"/>
        </w:rPr>
        <w:t xml:space="preserve"> %50 </w:t>
      </w:r>
      <w:proofErr w:type="spellStart"/>
      <w:r w:rsidRPr="00106AB1">
        <w:rPr>
          <w:rFonts w:ascii="Times New Roman" w:hAnsi="Times New Roman" w:cs="Times New Roman"/>
        </w:rPr>
        <w:t>oranında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kurum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hissesi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verilmektedir</w:t>
      </w:r>
      <w:proofErr w:type="spellEnd"/>
      <w:r w:rsidRPr="00106AB1">
        <w:rPr>
          <w:rFonts w:ascii="Times New Roman" w:hAnsi="Times New Roman" w:cs="Times New Roman"/>
        </w:rPr>
        <w:t>.</w:t>
      </w:r>
    </w:p>
    <w:p w:rsidR="00106AB1" w:rsidRDefault="00106AB1" w:rsidP="00106AB1">
      <w:pPr>
        <w:jc w:val="both"/>
        <w:rPr>
          <w:rFonts w:ascii="Times New Roman" w:hAnsi="Times New Roman" w:cs="Times New Roman"/>
          <w:b/>
        </w:rPr>
      </w:pPr>
    </w:p>
    <w:p w:rsidR="00EC6A9E" w:rsidRDefault="00EC6A9E" w:rsidP="00106AB1">
      <w:pPr>
        <w:jc w:val="both"/>
        <w:rPr>
          <w:rFonts w:ascii="Times New Roman" w:hAnsi="Times New Roman" w:cs="Times New Roman"/>
          <w:b/>
        </w:rPr>
      </w:pP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Üniversitelerimiz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iç</w:t>
      </w:r>
      <w:r w:rsidR="00494952" w:rsidRPr="00106AB1">
        <w:rPr>
          <w:rFonts w:ascii="Times New Roman" w:hAnsi="Times New Roman" w:cs="Times New Roman"/>
          <w:b/>
        </w:rPr>
        <w:t>in</w:t>
      </w:r>
      <w:proofErr w:type="spellEnd"/>
      <w:r w:rsidR="00494952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494952" w:rsidRPr="00106AB1">
        <w:rPr>
          <w:rFonts w:ascii="Times New Roman" w:hAnsi="Times New Roman" w:cs="Times New Roman"/>
          <w:b/>
        </w:rPr>
        <w:t>ilave</w:t>
      </w:r>
      <w:proofErr w:type="spellEnd"/>
      <w:r w:rsidR="00494952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494952" w:rsidRPr="00106AB1">
        <w:rPr>
          <w:rFonts w:ascii="Times New Roman" w:hAnsi="Times New Roman" w:cs="Times New Roman"/>
          <w:b/>
        </w:rPr>
        <w:t>desteklerin</w:t>
      </w:r>
      <w:proofErr w:type="spellEnd"/>
      <w:r w:rsidR="00494952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494952" w:rsidRPr="00106AB1">
        <w:rPr>
          <w:rFonts w:ascii="Times New Roman" w:hAnsi="Times New Roman" w:cs="Times New Roman"/>
          <w:b/>
        </w:rPr>
        <w:t>sağlanması</w:t>
      </w:r>
      <w:proofErr w:type="spellEnd"/>
      <w:r w:rsidR="00494952" w:rsidRPr="00106AB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06AB1">
        <w:rPr>
          <w:rFonts w:ascii="Times New Roman" w:hAnsi="Times New Roman" w:cs="Times New Roman"/>
          <w:b/>
        </w:rPr>
        <w:t>adına</w:t>
      </w:r>
      <w:proofErr w:type="spellEnd"/>
      <w:proofErr w:type="gram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gerçekleştirdiğimiz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girişimlerimiz</w:t>
      </w:r>
      <w:proofErr w:type="spellEnd"/>
      <w:r w:rsidRPr="00106AB1">
        <w:rPr>
          <w:rFonts w:ascii="Times New Roman" w:hAnsi="Times New Roman" w:cs="Times New Roman"/>
          <w:b/>
        </w:rPr>
        <w:t xml:space="preserve"> de </w:t>
      </w:r>
      <w:proofErr w:type="spellStart"/>
      <w:r w:rsidRPr="00106AB1">
        <w:rPr>
          <w:rFonts w:ascii="Times New Roman" w:hAnsi="Times New Roman" w:cs="Times New Roman"/>
          <w:b/>
        </w:rPr>
        <w:t>olumlu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sonuçlar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verdi</w:t>
      </w:r>
      <w:proofErr w:type="spellEnd"/>
      <w:r w:rsidRPr="00106AB1">
        <w:rPr>
          <w:rFonts w:ascii="Times New Roman" w:hAnsi="Times New Roman" w:cs="Times New Roman"/>
          <w:b/>
        </w:rPr>
        <w:t xml:space="preserve">. Bu </w:t>
      </w:r>
      <w:proofErr w:type="spellStart"/>
      <w:r w:rsidRPr="00106AB1">
        <w:rPr>
          <w:rFonts w:ascii="Times New Roman" w:hAnsi="Times New Roman" w:cs="Times New Roman"/>
          <w:b/>
        </w:rPr>
        <w:t>kapsamda</w:t>
      </w:r>
      <w:proofErr w:type="spellEnd"/>
      <w:r w:rsidRPr="00106AB1">
        <w:rPr>
          <w:rFonts w:ascii="Times New Roman" w:hAnsi="Times New Roman" w:cs="Times New Roman"/>
          <w:b/>
        </w:rPr>
        <w:t xml:space="preserve">; </w:t>
      </w:r>
    </w:p>
    <w:p w:rsidR="00106AB1" w:rsidRPr="00106AB1" w:rsidRDefault="00106AB1" w:rsidP="00106AB1">
      <w:pPr>
        <w:jc w:val="both"/>
        <w:rPr>
          <w:rFonts w:ascii="Times New Roman" w:hAnsi="Times New Roman" w:cs="Times New Roman"/>
          <w:b/>
        </w:rPr>
      </w:pPr>
    </w:p>
    <w:p w:rsidR="00EC6A9E" w:rsidRPr="00106AB1" w:rsidRDefault="00EC6A9E" w:rsidP="00106AB1">
      <w:pPr>
        <w:pStyle w:val="ListeParagraf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Performansı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="00985B65" w:rsidRPr="00106AB1">
        <w:rPr>
          <w:rFonts w:ascii="Times New Roman" w:hAnsi="Times New Roman" w:cs="Times New Roman"/>
        </w:rPr>
        <w:t xml:space="preserve">2017 </w:t>
      </w:r>
      <w:proofErr w:type="spellStart"/>
      <w:r w:rsidR="00985B65" w:rsidRPr="00106AB1">
        <w:rPr>
          <w:rFonts w:ascii="Times New Roman" w:hAnsi="Times New Roman" w:cs="Times New Roman"/>
        </w:rPr>
        <w:t>ve</w:t>
      </w:r>
      <w:proofErr w:type="spellEnd"/>
      <w:r w:rsidR="00985B65" w:rsidRPr="00106AB1">
        <w:rPr>
          <w:rFonts w:ascii="Times New Roman" w:hAnsi="Times New Roman" w:cs="Times New Roman"/>
        </w:rPr>
        <w:t xml:space="preserve"> 2018 </w:t>
      </w:r>
      <w:proofErr w:type="spellStart"/>
      <w:r w:rsidR="00985B65" w:rsidRPr="00106AB1">
        <w:rPr>
          <w:rFonts w:ascii="Times New Roman" w:hAnsi="Times New Roman" w:cs="Times New Roman"/>
        </w:rPr>
        <w:t>yılındaki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yüksek</w:t>
      </w:r>
      <w:proofErr w:type="spellEnd"/>
      <w:r w:rsidRPr="00106AB1">
        <w:rPr>
          <w:rFonts w:ascii="Times New Roman" w:hAnsi="Times New Roman" w:cs="Times New Roman"/>
          <w:b/>
        </w:rPr>
        <w:t xml:space="preserve"> ilk 5 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üniversitesine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ilave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ödeneği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verilmesi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ve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bu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</w:rPr>
        <w:t>kapsamda</w:t>
      </w:r>
      <w:proofErr w:type="spellEnd"/>
      <w:r w:rsidR="00985B65" w:rsidRPr="00106AB1">
        <w:rPr>
          <w:rFonts w:ascii="Times New Roman" w:hAnsi="Times New Roman" w:cs="Times New Roman"/>
        </w:rPr>
        <w:t xml:space="preserve"> </w:t>
      </w:r>
      <w:r w:rsidR="00494952" w:rsidRPr="00106AB1">
        <w:rPr>
          <w:rFonts w:ascii="Times New Roman" w:hAnsi="Times New Roman" w:cs="Times New Roman"/>
        </w:rPr>
        <w:t>İ</w:t>
      </w:r>
      <w:r w:rsidRPr="00106AB1">
        <w:rPr>
          <w:rFonts w:ascii="Times New Roman" w:hAnsi="Times New Roman" w:cs="Times New Roman"/>
        </w:rPr>
        <w:t xml:space="preserve">lk 5’te </w:t>
      </w:r>
      <w:proofErr w:type="spellStart"/>
      <w:r w:rsidRPr="00106AB1">
        <w:rPr>
          <w:rFonts w:ascii="Times New Roman" w:hAnsi="Times New Roman" w:cs="Times New Roman"/>
        </w:rPr>
        <w:t>yer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alan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Üniversitemizin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r w:rsidRPr="00106AB1">
        <w:rPr>
          <w:rFonts w:ascii="Times New Roman" w:hAnsi="Times New Roman" w:cs="Times New Roman"/>
          <w:b/>
        </w:rPr>
        <w:t xml:space="preserve">2020 </w:t>
      </w:r>
      <w:proofErr w:type="spellStart"/>
      <w:r w:rsidRPr="00106AB1">
        <w:rPr>
          <w:rFonts w:ascii="Times New Roman" w:hAnsi="Times New Roman" w:cs="Times New Roman"/>
          <w:b/>
        </w:rPr>
        <w:t>yılı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="00494952" w:rsidRPr="00106AB1">
        <w:rPr>
          <w:rFonts w:ascii="Times New Roman" w:hAnsi="Times New Roman" w:cs="Times New Roman"/>
        </w:rPr>
        <w:t>ödeneklerinde</w:t>
      </w:r>
      <w:proofErr w:type="spellEnd"/>
      <w:r w:rsidR="00494952"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ilave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artış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yapıldı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</w:p>
    <w:p w:rsidR="00EC6A9E" w:rsidRPr="00106AB1" w:rsidRDefault="00EC6A9E" w:rsidP="00106AB1">
      <w:pPr>
        <w:pStyle w:val="ListeParagraf"/>
        <w:ind w:left="284"/>
        <w:jc w:val="both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pStyle w:val="ListeParagraf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bookmarkStart w:id="0" w:name="_GoBack"/>
      <w:r w:rsidRPr="00106AB1">
        <w:rPr>
          <w:rFonts w:ascii="Times New Roman" w:hAnsi="Times New Roman" w:cs="Times New Roman"/>
        </w:rPr>
        <w:t xml:space="preserve">On </w:t>
      </w:r>
      <w:proofErr w:type="spellStart"/>
      <w:r w:rsidRPr="00106AB1">
        <w:rPr>
          <w:rFonts w:ascii="Times New Roman" w:hAnsi="Times New Roman" w:cs="Times New Roman"/>
        </w:rPr>
        <w:t>Birinci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Kalkınma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Planında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Üniversiteleriyle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ilgili</w:t>
      </w:r>
      <w:proofErr w:type="spellEnd"/>
      <w:r w:rsidRPr="00106AB1">
        <w:rPr>
          <w:rFonts w:ascii="Times New Roman" w:hAnsi="Times New Roman" w:cs="Times New Roman"/>
          <w:b/>
        </w:rPr>
        <w:t xml:space="preserve"> 4 </w:t>
      </w:r>
      <w:proofErr w:type="spellStart"/>
      <w:r w:rsidRPr="00106AB1">
        <w:rPr>
          <w:rFonts w:ascii="Times New Roman" w:hAnsi="Times New Roman" w:cs="Times New Roman"/>
          <w:b/>
        </w:rPr>
        <w:t>politika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tedbiri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yer</w:t>
      </w:r>
      <w:proofErr w:type="spellEnd"/>
      <w:r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hAnsi="Times New Roman" w:cs="Times New Roman"/>
          <w:b/>
        </w:rPr>
        <w:t>alıyor</w:t>
      </w:r>
      <w:proofErr w:type="spellEnd"/>
      <w:r w:rsidRPr="00106AB1">
        <w:rPr>
          <w:rFonts w:ascii="Times New Roman" w:hAnsi="Times New Roman" w:cs="Times New Roman"/>
          <w:b/>
        </w:rPr>
        <w:t xml:space="preserve">. </w:t>
      </w:r>
      <w:proofErr w:type="spellStart"/>
      <w:r w:rsidRPr="00106AB1">
        <w:rPr>
          <w:rFonts w:ascii="Times New Roman" w:hAnsi="Times New Roman" w:cs="Times New Roman"/>
        </w:rPr>
        <w:t>Bunlar</w:t>
      </w:r>
      <w:proofErr w:type="spellEnd"/>
      <w:r w:rsidRPr="00106AB1">
        <w:rPr>
          <w:rFonts w:ascii="Times New Roman" w:hAnsi="Times New Roman" w:cs="Times New Roman"/>
        </w:rPr>
        <w:t>:</w:t>
      </w:r>
    </w:p>
    <w:p w:rsidR="00EC6A9E" w:rsidRPr="00106AB1" w:rsidRDefault="00EC6A9E" w:rsidP="00106AB1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pStyle w:val="ListeParagraf"/>
        <w:numPr>
          <w:ilvl w:val="0"/>
          <w:numId w:val="14"/>
        </w:numPr>
        <w:ind w:left="426"/>
        <w:jc w:val="both"/>
        <w:rPr>
          <w:rFonts w:ascii="Times New Roman" w:eastAsiaTheme="minorHAnsi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yetkinlikleri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dikkate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alınarak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öncelikli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sektörlerle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eşleştirilerek</w:t>
      </w:r>
      <w:proofErr w:type="spellEnd"/>
      <w:r w:rsidRPr="00106AB1">
        <w:rPr>
          <w:rFonts w:ascii="Times New Roman" w:hAnsi="Times New Roman" w:cs="Times New Roman"/>
        </w:rPr>
        <w:t xml:space="preserve">, </w:t>
      </w:r>
      <w:proofErr w:type="spellStart"/>
      <w:r w:rsidRPr="00106AB1">
        <w:rPr>
          <w:rFonts w:ascii="Times New Roman" w:hAnsi="Times New Roman" w:cs="Times New Roman"/>
        </w:rPr>
        <w:t>belirlenen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hedeflere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ulaşmak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oluşturulan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projelere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dayalı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iş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modellerinin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uygulamaya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konulması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işbirliklerinin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desteklenmesi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ilgili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madde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bulunuyor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  <w:r w:rsidRPr="00106AB1">
        <w:rPr>
          <w:rFonts w:ascii="Times New Roman" w:eastAsia="Times New Roman" w:hAnsi="Times New Roman" w:cs="Times New Roman"/>
          <w:u w:val="single"/>
        </w:rPr>
        <w:t xml:space="preserve">Bu </w:t>
      </w:r>
      <w:proofErr w:type="spellStart"/>
      <w:r w:rsidRPr="00106AB1">
        <w:rPr>
          <w:rFonts w:ascii="Times New Roman" w:eastAsia="Times New Roman" w:hAnsi="Times New Roman" w:cs="Times New Roman"/>
          <w:u w:val="single"/>
        </w:rPr>
        <w:t>kapsamda</w:t>
      </w:r>
      <w:proofErr w:type="spellEnd"/>
      <w:r w:rsidRPr="00106AB1">
        <w:rPr>
          <w:rFonts w:ascii="Times New Roman" w:eastAsia="Times New Roman" w:hAnsi="Times New Roman" w:cs="Times New Roman"/>
          <w:u w:val="single"/>
        </w:rPr>
        <w:t>;</w:t>
      </w:r>
      <w:r w:rsidRPr="00106A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üniversitelerinin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öncelikli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sektörlerle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eşleştirilmeleri</w:t>
      </w:r>
      <w:proofErr w:type="spellEnd"/>
      <w:r w:rsidRPr="00106A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</w:rPr>
        <w:t>sağlanacaktır</w:t>
      </w:r>
      <w:proofErr w:type="spellEnd"/>
      <w:r w:rsidRPr="00106AB1">
        <w:rPr>
          <w:rFonts w:ascii="Times New Roman" w:eastAsia="Times New Roman" w:hAnsi="Times New Roman" w:cs="Times New Roman"/>
        </w:rPr>
        <w:t xml:space="preserve">.  </w:t>
      </w:r>
    </w:p>
    <w:p w:rsidR="00EC6A9E" w:rsidRPr="00106AB1" w:rsidRDefault="00EC6A9E" w:rsidP="00106AB1">
      <w:pPr>
        <w:pStyle w:val="ListeParagraf"/>
        <w:ind w:left="426"/>
        <w:jc w:val="both"/>
        <w:rPr>
          <w:rFonts w:ascii="Times New Roman" w:hAnsi="Times New Roman" w:cs="Times New Roman"/>
        </w:rPr>
      </w:pPr>
    </w:p>
    <w:p w:rsidR="00EC6A9E" w:rsidRPr="00106AB1" w:rsidRDefault="00EC6A9E" w:rsidP="00106AB1">
      <w:pPr>
        <w:pStyle w:val="ListeParagraf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106AB1">
        <w:rPr>
          <w:rFonts w:ascii="Times New Roman" w:hAnsi="Times New Roman" w:cs="Times New Roman"/>
        </w:rPr>
        <w:t>Üniversitelerin</w:t>
      </w:r>
      <w:proofErr w:type="spellEnd"/>
      <w:r w:rsidRPr="00106AB1">
        <w:rPr>
          <w:rFonts w:ascii="Times New Roman" w:hAnsi="Times New Roman" w:cs="Times New Roman"/>
        </w:rPr>
        <w:t xml:space="preserve">, </w:t>
      </w:r>
      <w:proofErr w:type="spellStart"/>
      <w:r w:rsidRPr="00106AB1">
        <w:rPr>
          <w:rFonts w:ascii="Times New Roman" w:hAnsi="Times New Roman" w:cs="Times New Roman"/>
        </w:rPr>
        <w:t>yüksek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katma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değerli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üretimi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destekleyecek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nitelikte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</w:t>
      </w:r>
      <w:proofErr w:type="spellEnd"/>
      <w:r w:rsidRPr="00106AB1">
        <w:rPr>
          <w:rFonts w:ascii="Times New Roman" w:hAnsi="Times New Roman" w:cs="Times New Roman"/>
        </w:rPr>
        <w:t xml:space="preserve">-Ge </w:t>
      </w:r>
      <w:proofErr w:type="spellStart"/>
      <w:r w:rsidRPr="00106AB1">
        <w:rPr>
          <w:rFonts w:ascii="Times New Roman" w:hAnsi="Times New Roman" w:cs="Times New Roman"/>
        </w:rPr>
        <w:t>ve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yenilik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faaliyetleri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gerçekleştirebilmeleri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için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Araştırma</w:t>
      </w:r>
      <w:proofErr w:type="spellEnd"/>
      <w:r w:rsidRPr="00106AB1">
        <w:rPr>
          <w:rFonts w:ascii="Times New Roman" w:hAnsi="Times New Roman" w:cs="Times New Roman"/>
        </w:rPr>
        <w:t xml:space="preserve"> Üniversitesi </w:t>
      </w:r>
      <w:proofErr w:type="spellStart"/>
      <w:r w:rsidRPr="00106AB1">
        <w:rPr>
          <w:rFonts w:ascii="Times New Roman" w:hAnsi="Times New Roman" w:cs="Times New Roman"/>
        </w:rPr>
        <w:t>programının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güçlendirilerek</w:t>
      </w:r>
      <w:proofErr w:type="spellEnd"/>
      <w:r w:rsidRPr="00106AB1">
        <w:rPr>
          <w:rFonts w:ascii="Times New Roman" w:hAnsi="Times New Roman" w:cs="Times New Roman"/>
        </w:rPr>
        <w:t xml:space="preserve">, </w:t>
      </w:r>
      <w:proofErr w:type="spellStart"/>
      <w:r w:rsidRPr="00106AB1">
        <w:rPr>
          <w:rFonts w:ascii="Times New Roman" w:hAnsi="Times New Roman" w:cs="Times New Roman"/>
        </w:rPr>
        <w:t>bu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programa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dâhil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üniversitelerin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özel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desteklerle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kapasitelerinin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arttırılması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bir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diğer</w:t>
      </w:r>
      <w:proofErr w:type="spellEnd"/>
      <w:r w:rsidRPr="00106AB1">
        <w:rPr>
          <w:rFonts w:ascii="Times New Roman" w:hAnsi="Times New Roman" w:cs="Times New Roman"/>
        </w:rPr>
        <w:t xml:space="preserve"> </w:t>
      </w:r>
      <w:proofErr w:type="spellStart"/>
      <w:r w:rsidRPr="00106AB1">
        <w:rPr>
          <w:rFonts w:ascii="Times New Roman" w:hAnsi="Times New Roman" w:cs="Times New Roman"/>
        </w:rPr>
        <w:t>madde</w:t>
      </w:r>
      <w:proofErr w:type="spellEnd"/>
      <w:r w:rsidRPr="00106AB1">
        <w:rPr>
          <w:rFonts w:ascii="Times New Roman" w:hAnsi="Times New Roman" w:cs="Times New Roman"/>
        </w:rPr>
        <w:t xml:space="preserve">. </w:t>
      </w:r>
      <w:r w:rsidRPr="00106AB1">
        <w:rPr>
          <w:rFonts w:ascii="Times New Roman" w:eastAsia="Times New Roman" w:hAnsi="Times New Roman" w:cs="Times New Roman"/>
        </w:rPr>
        <w:t xml:space="preserve">Bu </w:t>
      </w:r>
      <w:proofErr w:type="spellStart"/>
      <w:r w:rsidRPr="00106AB1">
        <w:rPr>
          <w:rFonts w:ascii="Times New Roman" w:eastAsia="Times New Roman" w:hAnsi="Times New Roman" w:cs="Times New Roman"/>
        </w:rPr>
        <w:t>kapsamda</w:t>
      </w:r>
      <w:proofErr w:type="spellEnd"/>
      <w:r w:rsidRPr="00106AB1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Araştırma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üniversiteleri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ile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ilgili</w:t>
      </w:r>
      <w:proofErr w:type="spellEnd"/>
      <w:r w:rsidRPr="00106A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  <w:b/>
        </w:rPr>
        <w:t>mevzuat</w:t>
      </w:r>
      <w:proofErr w:type="spellEnd"/>
      <w:r w:rsidRPr="00106A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6AB1">
        <w:rPr>
          <w:rFonts w:ascii="Times New Roman" w:eastAsia="Times New Roman" w:hAnsi="Times New Roman" w:cs="Times New Roman"/>
        </w:rPr>
        <w:t>hazırlıyoruz</w:t>
      </w:r>
      <w:proofErr w:type="spellEnd"/>
      <w:r w:rsidRPr="00106AB1">
        <w:rPr>
          <w:rFonts w:ascii="Times New Roman" w:eastAsia="Times New Roman" w:hAnsi="Times New Roman" w:cs="Times New Roman"/>
        </w:rPr>
        <w:t>.</w:t>
      </w:r>
    </w:p>
    <w:p w:rsidR="00EC6A9E" w:rsidRPr="00106AB1" w:rsidRDefault="00EC6A9E" w:rsidP="00106AB1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EC6A9E" w:rsidRPr="00106AB1" w:rsidRDefault="00EC6A9E" w:rsidP="00106AB1">
      <w:pPr>
        <w:pStyle w:val="Default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r w:rsidRPr="00106AB1">
        <w:rPr>
          <w:rFonts w:ascii="Times New Roman" w:hAnsi="Times New Roman" w:cs="Times New Roman"/>
          <w:color w:val="auto"/>
        </w:rPr>
        <w:t>Araştırma üniversitelerinde doktora sonrası sözleşmeli araştırmacı istihdamının arttırılması ile de ilgili bir madde bulunuyor.</w:t>
      </w:r>
      <w:r w:rsidRPr="00106AB1">
        <w:rPr>
          <w:rFonts w:ascii="Times New Roman" w:eastAsia="Times New Roman" w:hAnsi="Times New Roman" w:cs="Times New Roman"/>
          <w:color w:val="auto"/>
          <w:lang w:eastAsia="tr-TR"/>
        </w:rPr>
        <w:t xml:space="preserve"> </w:t>
      </w:r>
      <w:r w:rsidRPr="00106AB1">
        <w:rPr>
          <w:rFonts w:ascii="Times New Roman" w:hAnsi="Times New Roman" w:cs="Times New Roman"/>
          <w:color w:val="auto"/>
        </w:rPr>
        <w:t xml:space="preserve">Bu kapsamda; </w:t>
      </w:r>
      <w:r w:rsidRPr="00106AB1">
        <w:rPr>
          <w:rFonts w:ascii="Times New Roman" w:eastAsia="Times New Roman" w:hAnsi="Times New Roman" w:cs="Times New Roman"/>
          <w:color w:val="auto"/>
          <w:lang w:eastAsia="tr-TR"/>
        </w:rPr>
        <w:t xml:space="preserve">Araştırma üniversitelerine öncelikli alanlarda kullanılmak üzere </w:t>
      </w:r>
      <w:r w:rsidRPr="00106AB1">
        <w:rPr>
          <w:rFonts w:ascii="Times New Roman" w:eastAsia="Times New Roman" w:hAnsi="Times New Roman" w:cs="Times New Roman"/>
          <w:b/>
          <w:color w:val="auto"/>
          <w:lang w:eastAsia="tr-TR"/>
        </w:rPr>
        <w:t>sözleşmeli doktoralı araştırmacı kadrosu tahsis edileceğini</w:t>
      </w:r>
      <w:r w:rsidRPr="00106AB1">
        <w:rPr>
          <w:rFonts w:ascii="Times New Roman" w:eastAsia="Times New Roman" w:hAnsi="Times New Roman" w:cs="Times New Roman"/>
          <w:color w:val="auto"/>
          <w:lang w:eastAsia="tr-TR"/>
        </w:rPr>
        <w:t xml:space="preserve"> yine burada sizlerle paylaşmak isterim. </w:t>
      </w:r>
    </w:p>
    <w:p w:rsidR="00EC6A9E" w:rsidRPr="00106AB1" w:rsidRDefault="00EC6A9E" w:rsidP="00106AB1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EC6A9E" w:rsidRPr="00106AB1" w:rsidRDefault="00EC6A9E" w:rsidP="00106AB1">
      <w:pPr>
        <w:pStyle w:val="Default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color w:val="auto"/>
          <w:lang w:eastAsia="tr-TR"/>
        </w:rPr>
      </w:pPr>
      <w:proofErr w:type="gramStart"/>
      <w:r w:rsidRPr="00106AB1">
        <w:rPr>
          <w:rFonts w:ascii="Times New Roman" w:hAnsi="Times New Roman" w:cs="Times New Roman"/>
          <w:color w:val="auto"/>
        </w:rPr>
        <w:t>Dünya akademik başarı sıralamalarında 2023 yılı itibarıyla en az 2 üniversitemizin ilk 100’e ve en az 5 üniversitemizin de ilk 500’e girmesine ilişkin Kalkınma Planı</w:t>
      </w:r>
      <w:r w:rsidR="00494952" w:rsidRPr="00106AB1">
        <w:rPr>
          <w:rFonts w:ascii="Times New Roman" w:hAnsi="Times New Roman" w:cs="Times New Roman"/>
          <w:color w:val="auto"/>
        </w:rPr>
        <w:t>’</w:t>
      </w:r>
      <w:r w:rsidRPr="00106AB1">
        <w:rPr>
          <w:rFonts w:ascii="Times New Roman" w:hAnsi="Times New Roman" w:cs="Times New Roman"/>
          <w:color w:val="auto"/>
        </w:rPr>
        <w:t xml:space="preserve">nda yer alan bu husus ile ilgili olarak da </w:t>
      </w:r>
      <w:r w:rsidRPr="00106AB1">
        <w:rPr>
          <w:rFonts w:ascii="Times New Roman" w:eastAsia="Times New Roman" w:hAnsi="Times New Roman" w:cs="Times New Roman"/>
          <w:color w:val="auto"/>
          <w:lang w:eastAsia="tr-TR"/>
        </w:rPr>
        <w:t xml:space="preserve">Araştırma üniversiteleri öncelikli olmak üzere </w:t>
      </w:r>
      <w:r w:rsidRPr="00106AB1">
        <w:rPr>
          <w:rFonts w:ascii="Times New Roman" w:hAnsi="Times New Roman" w:cs="Times New Roman"/>
          <w:color w:val="auto"/>
        </w:rPr>
        <w:t xml:space="preserve">bu hedefe ulaşma potansiyeli yüksek üniversitelerimiz belirlenecek ve </w:t>
      </w:r>
      <w:r w:rsidRPr="00106AB1">
        <w:rPr>
          <w:rFonts w:ascii="Times New Roman" w:eastAsia="Times New Roman" w:hAnsi="Times New Roman" w:cs="Times New Roman"/>
          <w:color w:val="auto"/>
          <w:lang w:eastAsia="tr-TR"/>
        </w:rPr>
        <w:t xml:space="preserve">tespit edilecek bu üniversitelerimize </w:t>
      </w:r>
      <w:r w:rsidRPr="00106AB1">
        <w:rPr>
          <w:rFonts w:ascii="Times New Roman" w:eastAsia="Times New Roman" w:hAnsi="Times New Roman" w:cs="Times New Roman"/>
          <w:b/>
          <w:color w:val="auto"/>
          <w:lang w:eastAsia="tr-TR"/>
        </w:rPr>
        <w:t>5 yıl süreyle özel destek programı</w:t>
      </w:r>
      <w:r w:rsidRPr="00106AB1">
        <w:rPr>
          <w:rFonts w:ascii="Times New Roman" w:eastAsia="Times New Roman" w:hAnsi="Times New Roman" w:cs="Times New Roman"/>
          <w:color w:val="auto"/>
          <w:lang w:eastAsia="tr-TR"/>
        </w:rPr>
        <w:t xml:space="preserve"> uygulanacaktır.</w:t>
      </w:r>
      <w:proofErr w:type="gramEnd"/>
    </w:p>
    <w:bookmarkEnd w:id="0"/>
    <w:p w:rsidR="00106AB1" w:rsidRDefault="00106AB1" w:rsidP="00106AB1">
      <w:pPr>
        <w:jc w:val="both"/>
        <w:rPr>
          <w:rFonts w:ascii="Times New Roman" w:hAnsi="Times New Roman" w:cs="Times New Roman"/>
        </w:rPr>
      </w:pPr>
    </w:p>
    <w:p w:rsidR="00EC6A9E" w:rsidRDefault="00EC6A9E" w:rsidP="00106AB1">
      <w:pPr>
        <w:jc w:val="both"/>
        <w:rPr>
          <w:rFonts w:ascii="Times New Roman" w:hAnsi="Times New Roman" w:cs="Times New Roman"/>
          <w:b/>
        </w:rPr>
      </w:pPr>
      <w:r w:rsidRPr="00106AB1">
        <w:rPr>
          <w:rFonts w:ascii="Times New Roman" w:hAnsi="Times New Roman" w:cs="Times New Roman"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Kalkınma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planında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göterilen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bu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hedefler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için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planlamalarımızın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son </w:t>
      </w:r>
      <w:proofErr w:type="spellStart"/>
      <w:r w:rsidR="00985B65" w:rsidRPr="00106AB1">
        <w:rPr>
          <w:rFonts w:ascii="Times New Roman" w:hAnsi="Times New Roman" w:cs="Times New Roman"/>
          <w:b/>
        </w:rPr>
        <w:t>aşamasına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 </w:t>
      </w:r>
      <w:proofErr w:type="spellStart"/>
      <w:r w:rsidR="00985B65" w:rsidRPr="00106AB1">
        <w:rPr>
          <w:rFonts w:ascii="Times New Roman" w:hAnsi="Times New Roman" w:cs="Times New Roman"/>
          <w:b/>
        </w:rPr>
        <w:t>gelinmiştir</w:t>
      </w:r>
      <w:proofErr w:type="spellEnd"/>
      <w:r w:rsidR="00985B65" w:rsidRPr="00106AB1">
        <w:rPr>
          <w:rFonts w:ascii="Times New Roman" w:hAnsi="Times New Roman" w:cs="Times New Roman"/>
          <w:b/>
        </w:rPr>
        <w:t xml:space="preserve">. </w:t>
      </w:r>
    </w:p>
    <w:p w:rsidR="00BC0AC2" w:rsidRDefault="00BC0AC2" w:rsidP="00106AB1">
      <w:pPr>
        <w:jc w:val="both"/>
        <w:rPr>
          <w:rFonts w:ascii="Times New Roman" w:hAnsi="Times New Roman" w:cs="Times New Roman"/>
          <w:b/>
        </w:rPr>
      </w:pPr>
    </w:p>
    <w:p w:rsidR="006F618A" w:rsidRDefault="006F618A" w:rsidP="00106AB1">
      <w:pPr>
        <w:jc w:val="both"/>
        <w:rPr>
          <w:rFonts w:ascii="Times New Roman" w:hAnsi="Times New Roman" w:cs="Times New Roman"/>
          <w:b/>
        </w:rPr>
      </w:pPr>
    </w:p>
    <w:p w:rsidR="006F618A" w:rsidRDefault="006F618A" w:rsidP="00106A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M. A. </w:t>
      </w:r>
      <w:proofErr w:type="spellStart"/>
      <w:r>
        <w:rPr>
          <w:rFonts w:ascii="Times New Roman" w:hAnsi="Times New Roman" w:cs="Times New Roman"/>
          <w:b/>
        </w:rPr>
        <w:t>Yekta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Saraç</w:t>
      </w:r>
      <w:proofErr w:type="spellEnd"/>
    </w:p>
    <w:p w:rsidR="006F618A" w:rsidRPr="00BC0AC2" w:rsidRDefault="006F618A" w:rsidP="00106AB1">
      <w:pPr>
        <w:jc w:val="both"/>
        <w:rPr>
          <w:rFonts w:ascii="Times New Roman" w:hAnsi="Times New Roman" w:cs="Times New Roman"/>
          <w:b/>
        </w:rPr>
      </w:pPr>
      <w:proofErr w:type="spellStart"/>
      <w:r w:rsidRPr="00BC0AC2">
        <w:rPr>
          <w:rFonts w:ascii="Times New Roman" w:hAnsi="Times New Roman" w:cs="Times New Roman"/>
          <w:b/>
        </w:rPr>
        <w:t>Yükseköğretim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Kurulu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Başkanı</w:t>
      </w:r>
      <w:proofErr w:type="spellEnd"/>
    </w:p>
    <w:p w:rsidR="00EC6A9E" w:rsidRPr="00BC0AC2" w:rsidRDefault="006F618A" w:rsidP="00106AB1">
      <w:pPr>
        <w:jc w:val="both"/>
        <w:rPr>
          <w:rFonts w:ascii="Times New Roman" w:hAnsi="Times New Roman" w:cs="Times New Roman"/>
          <w:b/>
        </w:rPr>
      </w:pPr>
      <w:proofErr w:type="spellStart"/>
      <w:r w:rsidRPr="00BC0AC2">
        <w:rPr>
          <w:rFonts w:ascii="Times New Roman" w:hAnsi="Times New Roman" w:cs="Times New Roman"/>
          <w:b/>
        </w:rPr>
        <w:t>Araştırma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ve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Aday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Araştırma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Üniversiteleri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="00BC0AC2" w:rsidRPr="00BC0AC2">
        <w:rPr>
          <w:rFonts w:ascii="Times New Roman" w:hAnsi="Times New Roman" w:cs="Times New Roman"/>
          <w:b/>
        </w:rPr>
        <w:t>Performans</w:t>
      </w:r>
      <w:proofErr w:type="spellEnd"/>
      <w:r w:rsidR="00BC0AC2"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İzleme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ve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Pr="00BC0AC2">
        <w:rPr>
          <w:rFonts w:ascii="Times New Roman" w:hAnsi="Times New Roman" w:cs="Times New Roman"/>
          <w:b/>
        </w:rPr>
        <w:t>Değerlendirme</w:t>
      </w:r>
      <w:proofErr w:type="spellEnd"/>
      <w:r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="00BC0AC2" w:rsidRPr="00BC0AC2">
        <w:rPr>
          <w:rFonts w:ascii="Times New Roman" w:hAnsi="Times New Roman" w:cs="Times New Roman"/>
          <w:b/>
        </w:rPr>
        <w:t>Toplantısı</w:t>
      </w:r>
      <w:proofErr w:type="spellEnd"/>
      <w:r w:rsidR="00BC0AC2">
        <w:rPr>
          <w:rFonts w:ascii="Times New Roman" w:hAnsi="Times New Roman" w:cs="Times New Roman"/>
          <w:b/>
        </w:rPr>
        <w:t xml:space="preserve">, </w:t>
      </w:r>
      <w:r w:rsidR="00BC0AC2" w:rsidRPr="00BC0AC2">
        <w:rPr>
          <w:rFonts w:ascii="Times New Roman" w:hAnsi="Times New Roman" w:cs="Times New Roman"/>
          <w:b/>
        </w:rPr>
        <w:t xml:space="preserve">16 </w:t>
      </w:r>
      <w:proofErr w:type="spellStart"/>
      <w:r w:rsidR="00BC0AC2" w:rsidRPr="00BC0AC2">
        <w:rPr>
          <w:rFonts w:ascii="Times New Roman" w:hAnsi="Times New Roman" w:cs="Times New Roman"/>
          <w:b/>
        </w:rPr>
        <w:t>Ekim</w:t>
      </w:r>
      <w:proofErr w:type="spellEnd"/>
      <w:r w:rsidR="00BC0AC2" w:rsidRPr="00BC0AC2">
        <w:rPr>
          <w:rFonts w:ascii="Times New Roman" w:hAnsi="Times New Roman" w:cs="Times New Roman"/>
          <w:b/>
        </w:rPr>
        <w:t xml:space="preserve"> 2019, </w:t>
      </w:r>
      <w:proofErr w:type="spellStart"/>
      <w:r w:rsidR="00BC0AC2" w:rsidRPr="00BC0AC2">
        <w:rPr>
          <w:rFonts w:ascii="Times New Roman" w:hAnsi="Times New Roman" w:cs="Times New Roman"/>
          <w:b/>
        </w:rPr>
        <w:t>Yükseköğretim</w:t>
      </w:r>
      <w:proofErr w:type="spellEnd"/>
      <w:r w:rsidR="00BC0AC2" w:rsidRPr="00BC0AC2">
        <w:rPr>
          <w:rFonts w:ascii="Times New Roman" w:hAnsi="Times New Roman" w:cs="Times New Roman"/>
          <w:b/>
        </w:rPr>
        <w:t xml:space="preserve"> </w:t>
      </w:r>
      <w:proofErr w:type="spellStart"/>
      <w:r w:rsidR="00BC0AC2" w:rsidRPr="00BC0AC2">
        <w:rPr>
          <w:rFonts w:ascii="Times New Roman" w:hAnsi="Times New Roman" w:cs="Times New Roman"/>
          <w:b/>
        </w:rPr>
        <w:t>Kurulu</w:t>
      </w:r>
      <w:proofErr w:type="spellEnd"/>
    </w:p>
    <w:p w:rsidR="003D50D6" w:rsidRPr="00106AB1" w:rsidRDefault="003D50D6" w:rsidP="00106AB1"/>
    <w:sectPr w:rsidR="003D50D6" w:rsidRPr="00106AB1" w:rsidSect="00106AB1">
      <w:footerReference w:type="default" r:id="rId8"/>
      <w:pgSz w:w="11906" w:h="16838" w:code="9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6" w:rsidRDefault="008266F6" w:rsidP="00991728">
      <w:r>
        <w:separator/>
      </w:r>
    </w:p>
  </w:endnote>
  <w:endnote w:type="continuationSeparator" w:id="0">
    <w:p w:rsidR="008266F6" w:rsidRDefault="008266F6" w:rsidP="009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676503"/>
      <w:docPartObj>
        <w:docPartGallery w:val="Page Numbers (Bottom of Page)"/>
        <w:docPartUnique/>
      </w:docPartObj>
    </w:sdtPr>
    <w:sdtContent>
      <w:p w:rsidR="00BC0AC2" w:rsidRDefault="00BC0AC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B5" w:rsidRPr="007066B5">
          <w:rPr>
            <w:noProof/>
            <w:lang w:val="tr-TR"/>
          </w:rPr>
          <w:t>3</w:t>
        </w:r>
        <w:r>
          <w:fldChar w:fldCharType="end"/>
        </w:r>
      </w:p>
    </w:sdtContent>
  </w:sdt>
  <w:p w:rsidR="00991728" w:rsidRDefault="009917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6" w:rsidRDefault="008266F6" w:rsidP="00991728">
      <w:r>
        <w:separator/>
      </w:r>
    </w:p>
  </w:footnote>
  <w:footnote w:type="continuationSeparator" w:id="0">
    <w:p w:rsidR="008266F6" w:rsidRDefault="008266F6" w:rsidP="0099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12"/>
    <w:multiLevelType w:val="hybridMultilevel"/>
    <w:tmpl w:val="F6024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FA7"/>
    <w:multiLevelType w:val="hybridMultilevel"/>
    <w:tmpl w:val="C51EBE76"/>
    <w:lvl w:ilvl="0" w:tplc="D39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76B"/>
    <w:multiLevelType w:val="hybridMultilevel"/>
    <w:tmpl w:val="896C6C9C"/>
    <w:lvl w:ilvl="0" w:tplc="BF42E1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7C9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4942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1C9012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27A7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A0E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AF6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628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668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25733D"/>
    <w:multiLevelType w:val="hybridMultilevel"/>
    <w:tmpl w:val="366EA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219F"/>
    <w:multiLevelType w:val="hybridMultilevel"/>
    <w:tmpl w:val="01520086"/>
    <w:lvl w:ilvl="0" w:tplc="18281318">
      <w:start w:val="1"/>
      <w:numFmt w:val="decimal"/>
      <w:lvlText w:val="%1)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D50B78"/>
    <w:multiLevelType w:val="hybridMultilevel"/>
    <w:tmpl w:val="DC203624"/>
    <w:lvl w:ilvl="0" w:tplc="8348D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626"/>
    <w:multiLevelType w:val="hybridMultilevel"/>
    <w:tmpl w:val="CEB48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7A28"/>
    <w:multiLevelType w:val="hybridMultilevel"/>
    <w:tmpl w:val="586EE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B3CAD"/>
    <w:multiLevelType w:val="hybridMultilevel"/>
    <w:tmpl w:val="DD385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B632D"/>
    <w:multiLevelType w:val="hybridMultilevel"/>
    <w:tmpl w:val="7532783A"/>
    <w:lvl w:ilvl="0" w:tplc="09C8C00E">
      <w:start w:val="2018"/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A6B299A"/>
    <w:multiLevelType w:val="hybridMultilevel"/>
    <w:tmpl w:val="480EC5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D0FCF"/>
    <w:multiLevelType w:val="hybridMultilevel"/>
    <w:tmpl w:val="852EB06C"/>
    <w:lvl w:ilvl="0" w:tplc="C3FC15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546B"/>
    <w:multiLevelType w:val="hybridMultilevel"/>
    <w:tmpl w:val="15E2F24E"/>
    <w:lvl w:ilvl="0" w:tplc="D39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A7AF2"/>
    <w:multiLevelType w:val="hybridMultilevel"/>
    <w:tmpl w:val="B950D0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6D6E"/>
    <w:multiLevelType w:val="hybridMultilevel"/>
    <w:tmpl w:val="2E0CD164"/>
    <w:lvl w:ilvl="0" w:tplc="627A7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600"/>
    <w:multiLevelType w:val="hybridMultilevel"/>
    <w:tmpl w:val="22FA5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B2704E"/>
    <w:multiLevelType w:val="hybridMultilevel"/>
    <w:tmpl w:val="D6D660CA"/>
    <w:lvl w:ilvl="0" w:tplc="8F8EBDC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89E0DE7"/>
    <w:multiLevelType w:val="hybridMultilevel"/>
    <w:tmpl w:val="229C2B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6"/>
  </w:num>
  <w:num w:numId="16">
    <w:abstractNumId w:val="5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90"/>
    <w:rsid w:val="000103A4"/>
    <w:rsid w:val="000335D6"/>
    <w:rsid w:val="000462FB"/>
    <w:rsid w:val="00050131"/>
    <w:rsid w:val="000553C4"/>
    <w:rsid w:val="00057633"/>
    <w:rsid w:val="000743DD"/>
    <w:rsid w:val="000C2BC3"/>
    <w:rsid w:val="0010262A"/>
    <w:rsid w:val="00106AB1"/>
    <w:rsid w:val="001145D2"/>
    <w:rsid w:val="00126081"/>
    <w:rsid w:val="00127088"/>
    <w:rsid w:val="001663ED"/>
    <w:rsid w:val="001879DC"/>
    <w:rsid w:val="001D33F9"/>
    <w:rsid w:val="001D3751"/>
    <w:rsid w:val="001E16C3"/>
    <w:rsid w:val="001E3C2F"/>
    <w:rsid w:val="00251FF5"/>
    <w:rsid w:val="00273F4A"/>
    <w:rsid w:val="0027654A"/>
    <w:rsid w:val="002D2A79"/>
    <w:rsid w:val="00343407"/>
    <w:rsid w:val="00354940"/>
    <w:rsid w:val="003617B5"/>
    <w:rsid w:val="003A1838"/>
    <w:rsid w:val="003A78A3"/>
    <w:rsid w:val="003B2766"/>
    <w:rsid w:val="003B4509"/>
    <w:rsid w:val="003B6053"/>
    <w:rsid w:val="003C6B78"/>
    <w:rsid w:val="003D50D6"/>
    <w:rsid w:val="003F0CDF"/>
    <w:rsid w:val="003F203D"/>
    <w:rsid w:val="00417E3F"/>
    <w:rsid w:val="00437205"/>
    <w:rsid w:val="004424E1"/>
    <w:rsid w:val="00476154"/>
    <w:rsid w:val="00492925"/>
    <w:rsid w:val="00494952"/>
    <w:rsid w:val="004E6E14"/>
    <w:rsid w:val="00571E87"/>
    <w:rsid w:val="005A3410"/>
    <w:rsid w:val="005A716D"/>
    <w:rsid w:val="005C0EBB"/>
    <w:rsid w:val="005C229B"/>
    <w:rsid w:val="005D06CB"/>
    <w:rsid w:val="00623D8A"/>
    <w:rsid w:val="00674B9B"/>
    <w:rsid w:val="006B7E5F"/>
    <w:rsid w:val="006D4A06"/>
    <w:rsid w:val="006F618A"/>
    <w:rsid w:val="006F7423"/>
    <w:rsid w:val="007066B5"/>
    <w:rsid w:val="007137C3"/>
    <w:rsid w:val="007249F1"/>
    <w:rsid w:val="00725E19"/>
    <w:rsid w:val="007302CE"/>
    <w:rsid w:val="007335EB"/>
    <w:rsid w:val="0075052F"/>
    <w:rsid w:val="00782741"/>
    <w:rsid w:val="007B3BCF"/>
    <w:rsid w:val="007B3EE3"/>
    <w:rsid w:val="007E527D"/>
    <w:rsid w:val="00813114"/>
    <w:rsid w:val="008266F6"/>
    <w:rsid w:val="008354B4"/>
    <w:rsid w:val="00840137"/>
    <w:rsid w:val="008524E7"/>
    <w:rsid w:val="00856EEC"/>
    <w:rsid w:val="00860249"/>
    <w:rsid w:val="00863C43"/>
    <w:rsid w:val="008C3599"/>
    <w:rsid w:val="00913E58"/>
    <w:rsid w:val="009317E0"/>
    <w:rsid w:val="009465DA"/>
    <w:rsid w:val="00982363"/>
    <w:rsid w:val="00985B65"/>
    <w:rsid w:val="00991728"/>
    <w:rsid w:val="009D0190"/>
    <w:rsid w:val="00A56F74"/>
    <w:rsid w:val="00A606CD"/>
    <w:rsid w:val="00A73F31"/>
    <w:rsid w:val="00A90C83"/>
    <w:rsid w:val="00A91600"/>
    <w:rsid w:val="00AE6B8C"/>
    <w:rsid w:val="00AF2E25"/>
    <w:rsid w:val="00B40863"/>
    <w:rsid w:val="00B44DF2"/>
    <w:rsid w:val="00B4666D"/>
    <w:rsid w:val="00B51FBC"/>
    <w:rsid w:val="00B53719"/>
    <w:rsid w:val="00BB5670"/>
    <w:rsid w:val="00BC05C2"/>
    <w:rsid w:val="00BC0AC2"/>
    <w:rsid w:val="00BE2835"/>
    <w:rsid w:val="00C14599"/>
    <w:rsid w:val="00C25151"/>
    <w:rsid w:val="00C359D7"/>
    <w:rsid w:val="00C63569"/>
    <w:rsid w:val="00C64AE4"/>
    <w:rsid w:val="00C655B2"/>
    <w:rsid w:val="00CA3BD3"/>
    <w:rsid w:val="00CD219B"/>
    <w:rsid w:val="00CD6428"/>
    <w:rsid w:val="00CE0A8C"/>
    <w:rsid w:val="00D2170B"/>
    <w:rsid w:val="00D30165"/>
    <w:rsid w:val="00D3057C"/>
    <w:rsid w:val="00D52184"/>
    <w:rsid w:val="00D61E0A"/>
    <w:rsid w:val="00D81910"/>
    <w:rsid w:val="00D91212"/>
    <w:rsid w:val="00D96FDE"/>
    <w:rsid w:val="00DB0815"/>
    <w:rsid w:val="00E16F7C"/>
    <w:rsid w:val="00E53681"/>
    <w:rsid w:val="00E70DC1"/>
    <w:rsid w:val="00E73257"/>
    <w:rsid w:val="00E7698D"/>
    <w:rsid w:val="00E92660"/>
    <w:rsid w:val="00EC6A9E"/>
    <w:rsid w:val="00ED69D0"/>
    <w:rsid w:val="00EE2D4D"/>
    <w:rsid w:val="00EF309E"/>
    <w:rsid w:val="00F071E2"/>
    <w:rsid w:val="00F318C5"/>
    <w:rsid w:val="00F375BE"/>
    <w:rsid w:val="00F75994"/>
    <w:rsid w:val="00F926D0"/>
    <w:rsid w:val="00FC4D53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11AF"/>
  <w15:chartTrackingRefBased/>
  <w15:docId w15:val="{1CF3FAA9-DA43-409B-9314-238163C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1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1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17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728"/>
  </w:style>
  <w:style w:type="paragraph" w:styleId="AltBilgi">
    <w:name w:val="footer"/>
    <w:basedOn w:val="Normal"/>
    <w:link w:val="AltBilgiChar"/>
    <w:uiPriority w:val="99"/>
    <w:unhideWhenUsed/>
    <w:rsid w:val="009917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728"/>
  </w:style>
  <w:style w:type="paragraph" w:styleId="NormalWeb">
    <w:name w:val="Normal (Web)"/>
    <w:basedOn w:val="Normal"/>
    <w:uiPriority w:val="99"/>
    <w:rsid w:val="00BB5670"/>
    <w:pPr>
      <w:spacing w:before="100" w:beforeAutospacing="1" w:after="100" w:afterAutospacing="1"/>
    </w:pPr>
    <w:rPr>
      <w:rFonts w:ascii="Times New Roman" w:eastAsia="Batang" w:hAnsi="Times New Roman" w:cs="Times New Roman"/>
      <w:lang w:val="tr-TR" w:eastAsia="ko-KR"/>
    </w:rPr>
  </w:style>
  <w:style w:type="paragraph" w:styleId="GvdeMetni">
    <w:name w:val="Body Text"/>
    <w:basedOn w:val="Normal"/>
    <w:link w:val="GvdeMetniChar"/>
    <w:semiHidden/>
    <w:unhideWhenUsed/>
    <w:rsid w:val="00BB5670"/>
    <w:pPr>
      <w:jc w:val="both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B5670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EC6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FD45F-DB22-4928-B83E-EF27F8C1B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68B2C-8B9F-4F11-9515-DE79D18B4737}"/>
</file>

<file path=customXml/itemProps3.xml><?xml version="1.0" encoding="utf-8"?>
<ds:datastoreItem xmlns:ds="http://schemas.openxmlformats.org/officeDocument/2006/customXml" ds:itemID="{5A91EC96-74AF-4887-925D-95BCE0731267}"/>
</file>

<file path=customXml/itemProps4.xml><?xml version="1.0" encoding="utf-8"?>
<ds:datastoreItem xmlns:ds="http://schemas.openxmlformats.org/officeDocument/2006/customXml" ds:itemID="{BEEFF5D9-0108-4E99-A239-53C1E1EDF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A.Rıza YILDIZ</dc:creator>
  <cp:keywords/>
  <dc:description/>
  <cp:lastModifiedBy>MEHMET OZER</cp:lastModifiedBy>
  <cp:revision>7</cp:revision>
  <cp:lastPrinted>2019-10-16T08:45:00Z</cp:lastPrinted>
  <dcterms:created xsi:type="dcterms:W3CDTF">2019-10-16T10:55:00Z</dcterms:created>
  <dcterms:modified xsi:type="dcterms:W3CDTF">2019-10-16T11:40:00Z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