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spacing w:line="259" w:lineRule="auto" w:before="89"/>
        <w:ind w:left="4072" w:right="693" w:hanging="3359"/>
        <w:jc w:val="left"/>
        <w:rPr>
          <w:b/>
          <w:sz w:val="26"/>
        </w:rPr>
      </w:pPr>
      <w:r>
        <w:rPr>
          <w:b/>
          <w:sz w:val="26"/>
        </w:rPr>
        <w:t>“YÖK-YABANCI DİL EĞİTİM BURSU” 2019 YILI BAŞVURULARI BAŞLADI</w:t>
      </w:r>
    </w:p>
    <w:p>
      <w:pPr>
        <w:pStyle w:val="BodyText"/>
        <w:rPr>
          <w:b/>
          <w:sz w:val="28"/>
        </w:rPr>
      </w:pPr>
    </w:p>
    <w:p>
      <w:pPr>
        <w:pStyle w:val="BodyText"/>
        <w:rPr>
          <w:b/>
          <w:sz w:val="27"/>
        </w:rPr>
      </w:pPr>
    </w:p>
    <w:p>
      <w:pPr>
        <w:pStyle w:val="BodyText"/>
        <w:spacing w:line="259" w:lineRule="auto" w:before="1"/>
        <w:ind w:left="116" w:right="114" w:firstLine="64"/>
        <w:jc w:val="both"/>
      </w:pPr>
      <w:r>
        <w:rPr/>
        <w:t>“Yeni YÖK” olarak, devlet üniversitelerimizdeki doktoralı öğretim elemanlarının yurtdışında bir yabancı dil kursuna katılarak sahip oldukları yabancı dil bilgi ve becerilerini geliştirebilmelerini desteklemek amacıyla ilk kez geçtiğimiz sene "YÖK- Yabancı Dil Eğitim Bursu" verilmeye başlanmıştır.</w:t>
      </w:r>
    </w:p>
    <w:p>
      <w:pPr>
        <w:pStyle w:val="BodyText"/>
        <w:spacing w:line="259" w:lineRule="auto" w:before="161"/>
        <w:ind w:left="116" w:right="114"/>
        <w:jc w:val="both"/>
      </w:pPr>
      <w:r>
        <w:rPr/>
        <w:t>YÖK-Yabancı Dil Eğitim Bursu ile, üniversitelerdeki eğitim ve araştırma faaliyetlerinde niteliğin ve kalitenin artırılması yanısıra 2018-2022 Yükseköğretimde Uluslararasılaşma Strateji Belgesi'nde yer alan eylem planı çerçevesince, Türk akademisyenlerin yabancı dilde ders verme kapasitelerinin artırılması da planlanmaktadır.</w:t>
      </w:r>
    </w:p>
    <w:p>
      <w:pPr>
        <w:pStyle w:val="BodyText"/>
        <w:spacing w:line="259" w:lineRule="auto" w:before="159"/>
        <w:ind w:left="116" w:right="112"/>
        <w:jc w:val="both"/>
      </w:pPr>
      <w:r>
        <w:rPr/>
        <w:t>Burs programı kapsamında 2018 yılında yapılan ilk çağrı neticesinde, devlet üniversitelerinde doktora derecesine sahip araştırma görevlisi, öğretim görevlisi veya doktor öğretim üyesi kadrolarında görev yapmakta olan öğretim elemanlarının başvuruları YÖK tarafından değerlendirilmiş ve bursu almaya hak kazanan öğretim elemanları, İngiltere, Amerika, Kanada, Malta, Almanya, Fransa gibi uluslararası akreditasyona sahip dil okullarında katıldıkları İngilizce, Almanca ve Fransızca dil eğitimleri için 2 ila 6 ay arasında aylık 2 bin 500 TL burs ile desteklenmiştir.</w:t>
      </w:r>
    </w:p>
    <w:p>
      <w:pPr>
        <w:pStyle w:val="BodyText"/>
        <w:spacing w:line="259" w:lineRule="auto" w:before="157"/>
        <w:ind w:left="116" w:right="111"/>
        <w:jc w:val="both"/>
      </w:pPr>
      <w:r>
        <w:rPr/>
        <w:t>YÖK-Yabancı Dil Eğitim Bursu kapsamında 2019 yılı için çağrıya çıkılacaktır. Burs programının</w:t>
      </w:r>
      <w:r>
        <w:rPr>
          <w:spacing w:val="-17"/>
        </w:rPr>
        <w:t> </w:t>
      </w:r>
      <w:r>
        <w:rPr/>
        <w:t>ikinci</w:t>
      </w:r>
      <w:r>
        <w:rPr>
          <w:spacing w:val="-17"/>
        </w:rPr>
        <w:t> </w:t>
      </w:r>
      <w:r>
        <w:rPr/>
        <w:t>çağrısı</w:t>
      </w:r>
      <w:r>
        <w:rPr>
          <w:spacing w:val="-16"/>
        </w:rPr>
        <w:t> </w:t>
      </w:r>
      <w:r>
        <w:rPr/>
        <w:t>olan</w:t>
      </w:r>
      <w:r>
        <w:rPr>
          <w:spacing w:val="-15"/>
        </w:rPr>
        <w:t> </w:t>
      </w:r>
      <w:r>
        <w:rPr/>
        <w:t>burslara;</w:t>
      </w:r>
      <w:r>
        <w:rPr>
          <w:spacing w:val="-16"/>
        </w:rPr>
        <w:t> </w:t>
      </w:r>
      <w:r>
        <w:rPr/>
        <w:t>son</w:t>
      </w:r>
      <w:r>
        <w:rPr>
          <w:spacing w:val="-15"/>
        </w:rPr>
        <w:t> </w:t>
      </w:r>
      <w:r>
        <w:rPr/>
        <w:t>beş</w:t>
      </w:r>
      <w:r>
        <w:rPr>
          <w:spacing w:val="-12"/>
        </w:rPr>
        <w:t> </w:t>
      </w:r>
      <w:r>
        <w:rPr/>
        <w:t>yıl</w:t>
      </w:r>
      <w:r>
        <w:rPr>
          <w:spacing w:val="-15"/>
        </w:rPr>
        <w:t> </w:t>
      </w:r>
      <w:r>
        <w:rPr/>
        <w:t>içinde</w:t>
      </w:r>
      <w:r>
        <w:rPr>
          <w:spacing w:val="-13"/>
        </w:rPr>
        <w:t> </w:t>
      </w:r>
      <w:r>
        <w:rPr/>
        <w:t>YÖKDİL,</w:t>
      </w:r>
      <w:r>
        <w:rPr>
          <w:spacing w:val="-14"/>
        </w:rPr>
        <w:t> </w:t>
      </w:r>
      <w:r>
        <w:rPr/>
        <w:t>YDS,</w:t>
      </w:r>
      <w:r>
        <w:rPr>
          <w:spacing w:val="-17"/>
        </w:rPr>
        <w:t> </w:t>
      </w:r>
      <w:r>
        <w:rPr/>
        <w:t>E-YDS</w:t>
      </w:r>
      <w:r>
        <w:rPr>
          <w:spacing w:val="-14"/>
        </w:rPr>
        <w:t> </w:t>
      </w:r>
      <w:r>
        <w:rPr/>
        <w:t>veya ÖSYM</w:t>
      </w:r>
      <w:r>
        <w:rPr>
          <w:spacing w:val="-16"/>
        </w:rPr>
        <w:t> </w:t>
      </w:r>
      <w:r>
        <w:rPr/>
        <w:t>tarafından</w:t>
      </w:r>
      <w:r>
        <w:rPr>
          <w:spacing w:val="-15"/>
        </w:rPr>
        <w:t> </w:t>
      </w:r>
      <w:r>
        <w:rPr/>
        <w:t>eşdeğerliği</w:t>
      </w:r>
      <w:r>
        <w:rPr>
          <w:spacing w:val="-15"/>
        </w:rPr>
        <w:t> </w:t>
      </w:r>
      <w:r>
        <w:rPr/>
        <w:t>kabul</w:t>
      </w:r>
      <w:r>
        <w:rPr>
          <w:spacing w:val="-15"/>
        </w:rPr>
        <w:t> </w:t>
      </w:r>
      <w:r>
        <w:rPr/>
        <w:t>edilen</w:t>
      </w:r>
      <w:r>
        <w:rPr>
          <w:spacing w:val="-14"/>
        </w:rPr>
        <w:t> </w:t>
      </w:r>
      <w:r>
        <w:rPr/>
        <w:t>bir</w:t>
      </w:r>
      <w:r>
        <w:rPr>
          <w:spacing w:val="-15"/>
        </w:rPr>
        <w:t> </w:t>
      </w:r>
      <w:r>
        <w:rPr/>
        <w:t>yabancı</w:t>
      </w:r>
      <w:r>
        <w:rPr>
          <w:spacing w:val="-15"/>
        </w:rPr>
        <w:t> </w:t>
      </w:r>
      <w:r>
        <w:rPr/>
        <w:t>dil</w:t>
      </w:r>
      <w:r>
        <w:rPr>
          <w:spacing w:val="-15"/>
        </w:rPr>
        <w:t> </w:t>
      </w:r>
      <w:r>
        <w:rPr/>
        <w:t>sınavından</w:t>
      </w:r>
      <w:r>
        <w:rPr>
          <w:spacing w:val="-12"/>
        </w:rPr>
        <w:t> </w:t>
      </w:r>
      <w:r>
        <w:rPr/>
        <w:t>en</w:t>
      </w:r>
      <w:r>
        <w:rPr>
          <w:spacing w:val="-16"/>
        </w:rPr>
        <w:t> </w:t>
      </w:r>
      <w:r>
        <w:rPr/>
        <w:t>az</w:t>
      </w:r>
      <w:r>
        <w:rPr>
          <w:spacing w:val="-15"/>
        </w:rPr>
        <w:t> </w:t>
      </w:r>
      <w:r>
        <w:rPr/>
        <w:t>kırk</w:t>
      </w:r>
      <w:r>
        <w:rPr>
          <w:spacing w:val="-15"/>
        </w:rPr>
        <w:t> </w:t>
      </w:r>
      <w:r>
        <w:rPr/>
        <w:t>beş</w:t>
      </w:r>
      <w:r>
        <w:rPr>
          <w:spacing w:val="-15"/>
        </w:rPr>
        <w:t> </w:t>
      </w:r>
      <w:r>
        <w:rPr/>
        <w:t>veya en fazla yetmiş puan aldığını belgeleyen, Araştırma Üniversiteleri ve Aday Araştırma Üniversitesi dışındaki devlet üniversitelerindeki doktora derecesine sahip araştırma görevlisi, öğretim görevlisi veya doktor öğretim üyesi kadrolarında görev yapmakta olan öğretim elemanları</w:t>
      </w:r>
      <w:r>
        <w:rPr>
          <w:spacing w:val="-3"/>
        </w:rPr>
        <w:t> </w:t>
      </w:r>
      <w:r>
        <w:rPr/>
        <w:t>başvurabilecektir.</w:t>
      </w:r>
    </w:p>
    <w:p>
      <w:pPr>
        <w:pStyle w:val="BodyText"/>
        <w:spacing w:line="259" w:lineRule="auto" w:before="159"/>
        <w:ind w:left="116" w:right="114"/>
        <w:jc w:val="both"/>
      </w:pPr>
      <w:r>
        <w:rPr/>
        <w:t>Burstan yararlanmak isteyen öğretim elemanlarının seçimleri üniversiteler tarafından yapılarak, yabancı dil eğitimi alması uygun bulunan öğretim elemanlarının bilgileri en geç</w:t>
      </w:r>
      <w:r>
        <w:rPr>
          <w:spacing w:val="-19"/>
        </w:rPr>
        <w:t> </w:t>
      </w:r>
      <w:r>
        <w:rPr/>
        <w:t>17</w:t>
      </w:r>
      <w:r>
        <w:rPr>
          <w:spacing w:val="-16"/>
        </w:rPr>
        <w:t> </w:t>
      </w:r>
      <w:r>
        <w:rPr/>
        <w:t>Mayıs</w:t>
      </w:r>
      <w:r>
        <w:rPr>
          <w:spacing w:val="-17"/>
        </w:rPr>
        <w:t> </w:t>
      </w:r>
      <w:r>
        <w:rPr/>
        <w:t>2019</w:t>
      </w:r>
      <w:r>
        <w:rPr>
          <w:spacing w:val="-16"/>
        </w:rPr>
        <w:t> </w:t>
      </w:r>
      <w:r>
        <w:rPr/>
        <w:t>Cuma</w:t>
      </w:r>
      <w:r>
        <w:rPr>
          <w:spacing w:val="-16"/>
        </w:rPr>
        <w:t> </w:t>
      </w:r>
      <w:r>
        <w:rPr/>
        <w:t>akşamı</w:t>
      </w:r>
      <w:r>
        <w:rPr>
          <w:spacing w:val="-16"/>
        </w:rPr>
        <w:t> </w:t>
      </w:r>
      <w:r>
        <w:rPr/>
        <w:t>mesai</w:t>
      </w:r>
      <w:r>
        <w:rPr>
          <w:spacing w:val="-19"/>
        </w:rPr>
        <w:t> </w:t>
      </w:r>
      <w:r>
        <w:rPr/>
        <w:t>bitimine</w:t>
      </w:r>
      <w:r>
        <w:rPr>
          <w:spacing w:val="-17"/>
        </w:rPr>
        <w:t> </w:t>
      </w:r>
      <w:r>
        <w:rPr/>
        <w:t>kadar</w:t>
      </w:r>
      <w:r>
        <w:rPr>
          <w:spacing w:val="-17"/>
        </w:rPr>
        <w:t> </w:t>
      </w:r>
      <w:r>
        <w:rPr/>
        <w:t>YÖK’e</w:t>
      </w:r>
      <w:r>
        <w:rPr>
          <w:spacing w:val="-18"/>
        </w:rPr>
        <w:t> </w:t>
      </w:r>
      <w:r>
        <w:rPr/>
        <w:t>bildirilecektir.</w:t>
      </w:r>
      <w:r>
        <w:rPr>
          <w:spacing w:val="-17"/>
        </w:rPr>
        <w:t> </w:t>
      </w:r>
      <w:r>
        <w:rPr/>
        <w:t>Üniversite çeşitliliği ve bütçe imkanları dikkate alınarak kesinleşen liste üniversiteler tarafından açıklanacaktır.</w:t>
      </w:r>
    </w:p>
    <w:p>
      <w:pPr>
        <w:pStyle w:val="BodyText"/>
        <w:spacing w:line="259" w:lineRule="auto" w:before="160"/>
        <w:ind w:left="116" w:right="104"/>
        <w:jc w:val="both"/>
      </w:pPr>
      <w:r>
        <w:rPr/>
        <w:t>YÖK tarafından bu yıl bursu almaya hak kazanan öğretim elemanlarına 2 ay ile 6 ay arasında aylık 3.500 TL burs desteği sağlanacaktır.</w:t>
      </w:r>
    </w:p>
    <w:sectPr>
      <w:type w:val="continuous"/>
      <w:pgSz w:w="11900" w:h="16850"/>
      <w:pgMar w:top="16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6"/>
      <w:szCs w:val="26"/>
      <w:lang w:val="tr-TR" w:eastAsia="tr-TR" w:bidi="tr-TR"/>
    </w:rPr>
  </w:style>
  <w:style w:styleId="ListParagraph" w:type="paragraph">
    <w:name w:val="List Paragraph"/>
    <w:basedOn w:val="Normal"/>
    <w:uiPriority w:val="1"/>
    <w:qFormat/>
    <w:pPr/>
    <w:rPr>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BD4A3123894884E82FFBA42A8E9916F" ma:contentTypeVersion="1" ma:contentTypeDescription="Yeni belge oluşturun." ma:contentTypeScope="" ma:versionID="7fdac5a88af68ad1c2f089ff0541dd95">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F2881-5DA3-4E76-9CF2-1B86A8225F34}"/>
</file>

<file path=customXml/itemProps2.xml><?xml version="1.0" encoding="utf-8"?>
<ds:datastoreItem xmlns:ds="http://schemas.openxmlformats.org/officeDocument/2006/customXml" ds:itemID="{F10BED6D-E63B-47EE-89A2-2CAAF0F73C91}"/>
</file>

<file path=customXml/itemProps3.xml><?xml version="1.0" encoding="utf-8"?>
<ds:datastoreItem xmlns:ds="http://schemas.openxmlformats.org/officeDocument/2006/customXml" ds:itemID="{B50F1476-F01E-412B-9CAC-6375177281D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DOLU</dc:creator>
  <dcterms:created xsi:type="dcterms:W3CDTF">2019-03-24T14:02:23Z</dcterms:created>
  <dcterms:modified xsi:type="dcterms:W3CDTF">2019-03-24T14:02:23Z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Microsoft® Word 2013</vt:lpwstr>
  </property>
  <property fmtid="{D5CDD505-2E9C-101B-9397-08002B2CF9AE}" pid="4" name="LastSaved">
    <vt:filetime>2019-03-24T00:00:00Z</vt:filetime>
  </property>
  <property fmtid="{D5CDD505-2E9C-101B-9397-08002B2CF9AE}" pid="5" name="ContentTypeId">
    <vt:lpwstr>0x010100ABD4A3123894884E82FFBA42A8E9916F</vt:lpwstr>
  </property>
</Properties>
</file>